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C5781" w:rsidRDefault="00574980">
      <w:r>
        <w:t>Female Infanticide</w:t>
      </w:r>
    </w:p>
    <w:p w14:paraId="00000002" w14:textId="77777777" w:rsidR="00EC5781" w:rsidRDefault="00EC5781"/>
    <w:p w14:paraId="00000003" w14:textId="77777777" w:rsidR="00EC5781" w:rsidRDefault="00574980">
      <w:r>
        <w:t>Meaning</w:t>
      </w:r>
    </w:p>
    <w:p w14:paraId="00000004" w14:textId="77777777" w:rsidR="00EC5781" w:rsidRDefault="00EC5781"/>
    <w:p w14:paraId="00000005" w14:textId="77777777" w:rsidR="00EC5781" w:rsidRDefault="00574980">
      <w:r>
        <w:t>Female infanticide refers to the deliberate killing of a newborn female child soon after her birth because she is a girl. It is a cruel social practice based on gender discrimination and the belief that male children are more valuable than female children. In some societies, daughters are considered a financial or social burden due to reasons such as dowry, poverty, and traditional customs. As a result, some families intentionally neglect, abandon, or kill baby girls.</w:t>
      </w:r>
    </w:p>
    <w:p w14:paraId="00000006" w14:textId="77777777" w:rsidR="00EC5781" w:rsidRDefault="00EC5781"/>
    <w:p w14:paraId="00000007" w14:textId="77777777" w:rsidR="00EC5781" w:rsidRDefault="00574980">
      <w:r>
        <w:t>Female infanticide is a serious violation of human rights and reflects the low status given to women in society. It creates an imbalance in the male–female population ratio and negatively affects social development. In India and many other countries, female infanticide is considered a criminal offence and is punishable by law.</w:t>
      </w:r>
    </w:p>
    <w:p w14:paraId="00000008" w14:textId="77777777" w:rsidR="00EC5781" w:rsidRDefault="00EC5781"/>
    <w:p w14:paraId="00000009" w14:textId="77777777" w:rsidR="00EC5781" w:rsidRDefault="00574980">
      <w:r>
        <w:t>Causes of Female Infanticide</w:t>
      </w:r>
    </w:p>
    <w:p w14:paraId="0000000A" w14:textId="77777777" w:rsidR="00EC5781" w:rsidRDefault="00EC5781"/>
    <w:p w14:paraId="0000000B" w14:textId="77777777" w:rsidR="00EC5781" w:rsidRDefault="00574980">
      <w:r>
        <w:t>1. Preference for Male Children</w:t>
      </w:r>
    </w:p>
    <w:p w14:paraId="0000000C" w14:textId="77777777" w:rsidR="00EC5781" w:rsidRDefault="00574980">
      <w:r>
        <w:t>Many families consider sons more valuable than daughters.</w:t>
      </w:r>
    </w:p>
    <w:p w14:paraId="0000000D" w14:textId="77777777" w:rsidR="00EC5781" w:rsidRDefault="00574980">
      <w:r>
        <w:t>2. Dowry System</w:t>
      </w:r>
    </w:p>
    <w:p w14:paraId="0000000E" w14:textId="77777777" w:rsidR="00EC5781" w:rsidRDefault="00574980">
      <w:r>
        <w:t>Fear of dowry expenses makes some families view daughters as a burden.</w:t>
      </w:r>
    </w:p>
    <w:p w14:paraId="0000000F" w14:textId="77777777" w:rsidR="00EC5781" w:rsidRDefault="00574980">
      <w:r>
        <w:t>3. Poverty and Economic Problems</w:t>
      </w:r>
    </w:p>
    <w:p w14:paraId="00000010" w14:textId="77777777" w:rsidR="00EC5781" w:rsidRDefault="00574980">
      <w:r>
        <w:t>Poor families may feel unable to raise girl children.</w:t>
      </w:r>
    </w:p>
    <w:p w14:paraId="00000011" w14:textId="77777777" w:rsidR="00EC5781" w:rsidRDefault="00574980">
      <w:r>
        <w:t>4. Gender Discrimination</w:t>
      </w:r>
    </w:p>
    <w:p w14:paraId="00000012" w14:textId="77777777" w:rsidR="00EC5781" w:rsidRDefault="00574980">
      <w:r>
        <w:t>Girls are often denied equal importance, care, and opportunities.</w:t>
      </w:r>
    </w:p>
    <w:p w14:paraId="00000013" w14:textId="77777777" w:rsidR="00EC5781" w:rsidRDefault="00574980">
      <w:r>
        <w:t>5. Traditional and Social Beliefs</w:t>
      </w:r>
    </w:p>
    <w:p w14:paraId="00000014" w14:textId="77777777" w:rsidR="00EC5781" w:rsidRDefault="00574980">
      <w:r>
        <w:t>Certain customs and social pressures encourage preference for sons.</w:t>
      </w:r>
    </w:p>
    <w:p w14:paraId="00000015" w14:textId="77777777" w:rsidR="00EC5781" w:rsidRDefault="00574980">
      <w:r>
        <w:t>6. Lack of Education and Awareness</w:t>
      </w:r>
    </w:p>
    <w:p w14:paraId="00000016" w14:textId="77777777" w:rsidR="00EC5781" w:rsidRDefault="00574980">
      <w:r>
        <w:t>Illiteracy and ignorance about women’s rights contribute to this practice.</w:t>
      </w:r>
    </w:p>
    <w:p w14:paraId="00000017" w14:textId="77777777" w:rsidR="00EC5781" w:rsidRDefault="00574980">
      <w:r>
        <w:t>7. Fear of Social Insecurity</w:t>
      </w:r>
    </w:p>
    <w:p w14:paraId="00000018" w14:textId="77777777" w:rsidR="00EC5781" w:rsidRDefault="00574980">
      <w:r>
        <w:t>Some parents fear for the safety and future of girl children in society.</w:t>
      </w:r>
    </w:p>
    <w:p w14:paraId="00000019" w14:textId="77777777" w:rsidR="00EC5781" w:rsidRDefault="00EC5781"/>
    <w:p w14:paraId="0000001A" w14:textId="77777777" w:rsidR="00EC5781" w:rsidRDefault="00574980">
      <w:r>
        <w:t>Preventive Measures of Female Infanticide</w:t>
      </w:r>
    </w:p>
    <w:p w14:paraId="0000001B" w14:textId="77777777" w:rsidR="00EC5781" w:rsidRDefault="00EC5781"/>
    <w:p w14:paraId="0000001C" w14:textId="77777777" w:rsidR="00EC5781" w:rsidRDefault="00574980">
      <w:r>
        <w:t>1. Strict Enforcement of Laws</w:t>
      </w:r>
    </w:p>
    <w:p w14:paraId="0000001D" w14:textId="77777777" w:rsidR="00EC5781" w:rsidRDefault="00574980">
      <w:r>
        <w:t>Strong legal action should be taken against those involved in infanticide.</w:t>
      </w:r>
    </w:p>
    <w:p w14:paraId="0000001E" w14:textId="77777777" w:rsidR="00EC5781" w:rsidRDefault="00574980">
      <w:r>
        <w:t>2. Education and Awareness</w:t>
      </w:r>
    </w:p>
    <w:p w14:paraId="0000001F" w14:textId="77777777" w:rsidR="00EC5781" w:rsidRDefault="00574980">
      <w:r>
        <w:t>People should be educated about gender equality and the value of girl children.</w:t>
      </w:r>
    </w:p>
    <w:p w14:paraId="00000020" w14:textId="77777777" w:rsidR="00EC5781" w:rsidRDefault="00574980">
      <w:r>
        <w:t>3. Women Empowerment</w:t>
      </w:r>
    </w:p>
    <w:p w14:paraId="00000021" w14:textId="77777777" w:rsidR="00EC5781" w:rsidRDefault="00574980">
      <w:r>
        <w:t>Girls should be given equal rights and opportunities in education and employment.</w:t>
      </w:r>
    </w:p>
    <w:p w14:paraId="00000022" w14:textId="77777777" w:rsidR="00EC5781" w:rsidRDefault="00574980">
      <w:r>
        <w:t>4. Ending the Dowry System</w:t>
      </w:r>
    </w:p>
    <w:p w14:paraId="00000023" w14:textId="77777777" w:rsidR="00EC5781" w:rsidRDefault="00574980">
      <w:r>
        <w:t>Society should oppose dowry and other discriminatory practices.</w:t>
      </w:r>
    </w:p>
    <w:p w14:paraId="00000024" w14:textId="77777777" w:rsidR="00EC5781" w:rsidRDefault="00574980">
      <w:r>
        <w:t>5. Government Support Schemes</w:t>
      </w:r>
    </w:p>
    <w:p w14:paraId="00000025" w14:textId="77777777" w:rsidR="00EC5781" w:rsidRDefault="00574980">
      <w:r>
        <w:t>Financial and educational support for girl children should be increased.</w:t>
      </w:r>
    </w:p>
    <w:p w14:paraId="00000026" w14:textId="77777777" w:rsidR="00EC5781" w:rsidRDefault="00574980">
      <w:r>
        <w:t>6. Changing Social Attitudes</w:t>
      </w:r>
    </w:p>
    <w:p w14:paraId="00000027" w14:textId="77777777" w:rsidR="00EC5781" w:rsidRDefault="00574980">
      <w:r>
        <w:t>Society must respect and value daughters equally as sons.</w:t>
      </w:r>
    </w:p>
    <w:p w14:paraId="00000028" w14:textId="77777777" w:rsidR="00EC5781" w:rsidRDefault="00574980">
      <w:r>
        <w:t>7. Role of Media and NGOs</w:t>
      </w:r>
    </w:p>
    <w:p w14:paraId="00000029" w14:textId="77777777" w:rsidR="00EC5781" w:rsidRDefault="00574980">
      <w:r>
        <w:t>Media and organizations should spread awareness against female infanticide.</w:t>
      </w:r>
    </w:p>
    <w:p w14:paraId="0000002A" w14:textId="77777777" w:rsidR="00EC5781" w:rsidRDefault="00EC5781"/>
    <w:p w14:paraId="0000002B" w14:textId="77777777" w:rsidR="00EC5781" w:rsidRDefault="00EC5781"/>
    <w:p w14:paraId="0000002C" w14:textId="77777777" w:rsidR="00EC5781" w:rsidRDefault="00EC5781"/>
    <w:sectPr w:rsidR="00EC578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TrueTypeFonts/>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781"/>
    <w:rsid w:val="00574980"/>
    <w:rsid w:val="008B1DF2"/>
    <w:rsid w:val="00EC5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C0B08F21-9E2A-1B48-B924-8BF598DC0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swapnalahon2812@gmail.com</cp:lastModifiedBy>
  <cp:revision>2</cp:revision>
  <dcterms:created xsi:type="dcterms:W3CDTF">2026-05-18T06:00:00Z</dcterms:created>
  <dcterms:modified xsi:type="dcterms:W3CDTF">2026-05-18T06:00:00Z</dcterms:modified>
</cp:coreProperties>
</file>