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A24F" w14:textId="55FB6122" w:rsidR="00571DB3" w:rsidRPr="00571DB3" w:rsidRDefault="00571DB3" w:rsidP="00571DB3">
      <w:pPr>
        <w:rPr>
          <w:sz w:val="24"/>
          <w:szCs w:val="24"/>
        </w:rPr>
      </w:pPr>
    </w:p>
    <w:p w14:paraId="50049ACC" w14:textId="77777777" w:rsidR="00571DB3" w:rsidRPr="00571DB3" w:rsidRDefault="00571DB3" w:rsidP="00571DB3">
      <w:pPr>
        <w:rPr>
          <w:b/>
          <w:bCs/>
          <w:sz w:val="24"/>
          <w:szCs w:val="24"/>
        </w:rPr>
      </w:pPr>
      <w:r w:rsidRPr="00571DB3">
        <w:rPr>
          <w:b/>
          <w:bCs/>
          <w:sz w:val="24"/>
          <w:szCs w:val="24"/>
        </w:rPr>
        <w:t>2nd Semester — Extension Activities</w:t>
      </w:r>
      <w:r w:rsidRPr="00571DB3">
        <w:rPr>
          <w:b/>
          <w:bCs/>
          <w:sz w:val="24"/>
          <w:szCs w:val="24"/>
        </w:rPr>
        <w:br/>
        <w:t>Presented by Dr. Pallabi Mali</w:t>
      </w:r>
      <w:r w:rsidRPr="00571DB3">
        <w:rPr>
          <w:b/>
          <w:bCs/>
          <w:sz w:val="24"/>
          <w:szCs w:val="24"/>
        </w:rPr>
        <w:br/>
        <w:t xml:space="preserve">Assistant Professor, Department of Education, </w:t>
      </w:r>
      <w:proofErr w:type="spellStart"/>
      <w:r w:rsidRPr="00571DB3">
        <w:rPr>
          <w:b/>
          <w:bCs/>
          <w:sz w:val="24"/>
          <w:szCs w:val="24"/>
        </w:rPr>
        <w:t>Handique</w:t>
      </w:r>
      <w:proofErr w:type="spellEnd"/>
      <w:r w:rsidRPr="00571DB3">
        <w:rPr>
          <w:b/>
          <w:bCs/>
          <w:sz w:val="24"/>
          <w:szCs w:val="24"/>
        </w:rPr>
        <w:t xml:space="preserve"> Girls’ College</w:t>
      </w:r>
    </w:p>
    <w:p w14:paraId="5BB365BD" w14:textId="77777777" w:rsidR="00571DB3" w:rsidRPr="00571DB3" w:rsidRDefault="00571DB3" w:rsidP="00571DB3">
      <w:pPr>
        <w:rPr>
          <w:b/>
          <w:bCs/>
          <w:sz w:val="32"/>
          <w:szCs w:val="32"/>
        </w:rPr>
      </w:pPr>
      <w:r w:rsidRPr="00571DB3">
        <w:rPr>
          <w:b/>
          <w:bCs/>
          <w:sz w:val="32"/>
          <w:szCs w:val="32"/>
        </w:rPr>
        <w:t>Unit 1: Extension Activities</w:t>
      </w:r>
    </w:p>
    <w:p w14:paraId="0C52F781" w14:textId="77777777" w:rsidR="00571DB3" w:rsidRPr="00571DB3" w:rsidRDefault="00571DB3" w:rsidP="00571DB3">
      <w:pPr>
        <w:rPr>
          <w:sz w:val="24"/>
          <w:szCs w:val="24"/>
        </w:rPr>
      </w:pPr>
      <w:r w:rsidRPr="00571DB3">
        <w:rPr>
          <w:b/>
          <w:bCs/>
          <w:sz w:val="24"/>
          <w:szCs w:val="24"/>
        </w:rPr>
        <w:t>Introduction</w:t>
      </w:r>
      <w:r w:rsidRPr="00571DB3">
        <w:rPr>
          <w:sz w:val="24"/>
          <w:szCs w:val="24"/>
        </w:rPr>
        <w:br/>
        <w:t>Education extends beyond classroom instruction. Extension activities connect institutional knowledge with community needs, enabling universities and colleges to apply research and expertise for social development. These activities raise awareness, develop skills, and improve quality of life—especially for marginalized groups—through collaborations with NGOs, government agencies, and mass media. They also offer students experiential learning that builds leadership, empathy, and civic responsibility.</w:t>
      </w:r>
    </w:p>
    <w:p w14:paraId="65EDBC4B" w14:textId="77777777" w:rsidR="00571DB3" w:rsidRPr="00571DB3" w:rsidRDefault="00571DB3" w:rsidP="00571DB3">
      <w:pPr>
        <w:rPr>
          <w:sz w:val="24"/>
          <w:szCs w:val="24"/>
        </w:rPr>
      </w:pPr>
      <w:r w:rsidRPr="00571DB3">
        <w:rPr>
          <w:b/>
          <w:bCs/>
          <w:sz w:val="24"/>
          <w:szCs w:val="24"/>
        </w:rPr>
        <w:t>Meaning of Extension Activity</w:t>
      </w:r>
      <w:r w:rsidRPr="00571DB3">
        <w:rPr>
          <w:sz w:val="24"/>
          <w:szCs w:val="24"/>
        </w:rPr>
        <w:br/>
        <w:t>Extension activity refers to organized, socially relevant actions by educational institutions to transfer knowledge, skills, values, and resources from campus to community. Its purpose is to bridge academic learning and real-life needs so that education contributes to community development, social transformation, and nation-building. Examples include community outreach, awareness campaigns, skill-development workshops, village adoption, health drives, legal literacy camps, disaster management training, and digital-awareness programs. Extension work emphasizes reciprocity: communities gain access to expertise, while students and faculty learn from local realities and indigenous knowledge systems.</w:t>
      </w:r>
    </w:p>
    <w:p w14:paraId="6C5D7E6E" w14:textId="77777777" w:rsidR="00571DB3" w:rsidRPr="00571DB3" w:rsidRDefault="00571DB3" w:rsidP="00571DB3">
      <w:pPr>
        <w:rPr>
          <w:sz w:val="24"/>
          <w:szCs w:val="24"/>
        </w:rPr>
      </w:pPr>
      <w:r w:rsidRPr="00571DB3">
        <w:rPr>
          <w:b/>
          <w:bCs/>
          <w:sz w:val="24"/>
          <w:szCs w:val="24"/>
        </w:rPr>
        <w:t>Etymology</w:t>
      </w:r>
      <w:r w:rsidRPr="00571DB3">
        <w:rPr>
          <w:sz w:val="24"/>
          <w:szCs w:val="24"/>
        </w:rPr>
        <w:br/>
        <w:t xml:space="preserve">“Extension” (Latin </w:t>
      </w:r>
      <w:proofErr w:type="spellStart"/>
      <w:r w:rsidRPr="00571DB3">
        <w:rPr>
          <w:sz w:val="24"/>
          <w:szCs w:val="24"/>
        </w:rPr>
        <w:t>extendere</w:t>
      </w:r>
      <w:proofErr w:type="spellEnd"/>
      <w:r w:rsidRPr="00571DB3">
        <w:rPr>
          <w:sz w:val="24"/>
          <w:szCs w:val="24"/>
        </w:rPr>
        <w:t xml:space="preserve">: to stretch out) denotes reaching beyond original limits; “activity” (Latin </w:t>
      </w:r>
      <w:proofErr w:type="spellStart"/>
      <w:r w:rsidRPr="00571DB3">
        <w:rPr>
          <w:sz w:val="24"/>
          <w:szCs w:val="24"/>
        </w:rPr>
        <w:t>activus</w:t>
      </w:r>
      <w:proofErr w:type="spellEnd"/>
      <w:r w:rsidRPr="00571DB3">
        <w:rPr>
          <w:sz w:val="24"/>
          <w:szCs w:val="24"/>
        </w:rPr>
        <w:t>) denotes purposeful action. Together they imply actively stretching knowledge outward—moving from theory to practice and from campus to community.</w:t>
      </w:r>
    </w:p>
    <w:p w14:paraId="59C84575" w14:textId="707091EC" w:rsidR="00571DB3" w:rsidRPr="00571DB3" w:rsidRDefault="00571DB3" w:rsidP="00571DB3">
      <w:pPr>
        <w:rPr>
          <w:sz w:val="24"/>
          <w:szCs w:val="24"/>
        </w:rPr>
      </w:pPr>
      <w:r w:rsidRPr="00571DB3">
        <w:rPr>
          <w:b/>
          <w:bCs/>
          <w:sz w:val="24"/>
          <w:szCs w:val="24"/>
        </w:rPr>
        <w:t>Definitions</w:t>
      </w:r>
      <w:r w:rsidRPr="00571DB3">
        <w:rPr>
          <w:sz w:val="24"/>
          <w:szCs w:val="24"/>
        </w:rPr>
        <w:t xml:space="preserve"> </w:t>
      </w:r>
    </w:p>
    <w:p w14:paraId="731D9150" w14:textId="77777777" w:rsidR="00571DB3" w:rsidRPr="00571DB3" w:rsidRDefault="00571DB3" w:rsidP="00571DB3">
      <w:pPr>
        <w:numPr>
          <w:ilvl w:val="0"/>
          <w:numId w:val="1"/>
        </w:numPr>
        <w:rPr>
          <w:sz w:val="24"/>
          <w:szCs w:val="24"/>
        </w:rPr>
      </w:pPr>
      <w:r w:rsidRPr="00571DB3">
        <w:rPr>
          <w:sz w:val="24"/>
          <w:szCs w:val="24"/>
        </w:rPr>
        <w:t>Leagans (1961): Extension is a process of education aimed at bringing desirable behavioural change through learning experiences.</w:t>
      </w:r>
    </w:p>
    <w:p w14:paraId="505C94E9" w14:textId="77777777" w:rsidR="00571DB3" w:rsidRPr="00571DB3" w:rsidRDefault="00571DB3" w:rsidP="00571DB3">
      <w:pPr>
        <w:numPr>
          <w:ilvl w:val="0"/>
          <w:numId w:val="1"/>
        </w:numPr>
        <w:rPr>
          <w:sz w:val="24"/>
          <w:szCs w:val="24"/>
        </w:rPr>
      </w:pPr>
      <w:r w:rsidRPr="00571DB3">
        <w:rPr>
          <w:sz w:val="24"/>
          <w:szCs w:val="24"/>
        </w:rPr>
        <w:t>Van den Ban (1996): The conscious communication of information to help people form sound opinions and make decisions.</w:t>
      </w:r>
    </w:p>
    <w:p w14:paraId="0AC98963" w14:textId="77777777" w:rsidR="00571DB3" w:rsidRPr="00571DB3" w:rsidRDefault="00571DB3" w:rsidP="00571DB3">
      <w:pPr>
        <w:numPr>
          <w:ilvl w:val="0"/>
          <w:numId w:val="1"/>
        </w:numPr>
        <w:rPr>
          <w:sz w:val="24"/>
          <w:szCs w:val="24"/>
        </w:rPr>
      </w:pPr>
      <w:r w:rsidRPr="00571DB3">
        <w:rPr>
          <w:sz w:val="24"/>
          <w:szCs w:val="24"/>
        </w:rPr>
        <w:t>UGC: Activities by higher education institutions to sensitize students to social realities and involve them in community service and national development.</w:t>
      </w:r>
    </w:p>
    <w:p w14:paraId="70A84D2A" w14:textId="77777777" w:rsidR="00571DB3" w:rsidRPr="00571DB3" w:rsidRDefault="00571DB3" w:rsidP="00571DB3">
      <w:pPr>
        <w:numPr>
          <w:ilvl w:val="0"/>
          <w:numId w:val="1"/>
        </w:numPr>
        <w:rPr>
          <w:sz w:val="24"/>
          <w:szCs w:val="24"/>
        </w:rPr>
      </w:pPr>
      <w:r w:rsidRPr="00571DB3">
        <w:rPr>
          <w:sz w:val="24"/>
          <w:szCs w:val="24"/>
        </w:rPr>
        <w:t>Rogers (2003): A change-agency system that links research to users through communication.</w:t>
      </w:r>
    </w:p>
    <w:p w14:paraId="03A538ED" w14:textId="77777777" w:rsidR="00571DB3" w:rsidRPr="00571DB3" w:rsidRDefault="00571DB3" w:rsidP="00571DB3">
      <w:pPr>
        <w:numPr>
          <w:ilvl w:val="0"/>
          <w:numId w:val="1"/>
        </w:numPr>
        <w:rPr>
          <w:sz w:val="24"/>
          <w:szCs w:val="24"/>
        </w:rPr>
      </w:pPr>
      <w:r w:rsidRPr="00571DB3">
        <w:rPr>
          <w:sz w:val="24"/>
          <w:szCs w:val="24"/>
        </w:rPr>
        <w:t>NAAC: Structured institutional initiatives that promote community engagement, social responsibility, and student participation beyond the classroom.</w:t>
      </w:r>
    </w:p>
    <w:p w14:paraId="74858887" w14:textId="77777777" w:rsidR="00571DB3" w:rsidRPr="00571DB3" w:rsidRDefault="00571DB3" w:rsidP="00571DB3">
      <w:pPr>
        <w:rPr>
          <w:b/>
          <w:bCs/>
          <w:sz w:val="24"/>
          <w:szCs w:val="24"/>
        </w:rPr>
      </w:pPr>
      <w:r w:rsidRPr="00571DB3">
        <w:rPr>
          <w:b/>
          <w:bCs/>
          <w:sz w:val="24"/>
          <w:szCs w:val="24"/>
        </w:rPr>
        <w:t>Nature of Extension Activities</w:t>
      </w:r>
    </w:p>
    <w:p w14:paraId="41D3983B" w14:textId="77777777" w:rsidR="00571DB3" w:rsidRPr="00571DB3" w:rsidRDefault="00571DB3" w:rsidP="00571DB3">
      <w:pPr>
        <w:numPr>
          <w:ilvl w:val="0"/>
          <w:numId w:val="2"/>
        </w:numPr>
        <w:rPr>
          <w:sz w:val="24"/>
          <w:szCs w:val="24"/>
        </w:rPr>
      </w:pPr>
      <w:r w:rsidRPr="00571DB3">
        <w:rPr>
          <w:sz w:val="24"/>
          <w:szCs w:val="24"/>
        </w:rPr>
        <w:lastRenderedPageBreak/>
        <w:t>Community-</w:t>
      </w:r>
      <w:proofErr w:type="spellStart"/>
      <w:r w:rsidRPr="00571DB3">
        <w:rPr>
          <w:sz w:val="24"/>
          <w:szCs w:val="24"/>
        </w:rPr>
        <w:t>centered</w:t>
      </w:r>
      <w:proofErr w:type="spellEnd"/>
      <w:r w:rsidRPr="00571DB3">
        <w:rPr>
          <w:sz w:val="24"/>
          <w:szCs w:val="24"/>
        </w:rPr>
        <w:t>: Designed to meet local needs and conditions.</w:t>
      </w:r>
    </w:p>
    <w:p w14:paraId="6D83EC91" w14:textId="77777777" w:rsidR="00571DB3" w:rsidRPr="00571DB3" w:rsidRDefault="00571DB3" w:rsidP="00571DB3">
      <w:pPr>
        <w:numPr>
          <w:ilvl w:val="0"/>
          <w:numId w:val="2"/>
        </w:numPr>
        <w:rPr>
          <w:sz w:val="24"/>
          <w:szCs w:val="24"/>
        </w:rPr>
      </w:pPr>
      <w:r w:rsidRPr="00571DB3">
        <w:rPr>
          <w:sz w:val="24"/>
          <w:szCs w:val="24"/>
        </w:rPr>
        <w:t>Educational: Aim to change knowledge, attitudes, and skills.</w:t>
      </w:r>
    </w:p>
    <w:p w14:paraId="79176E68" w14:textId="77777777" w:rsidR="00571DB3" w:rsidRPr="00571DB3" w:rsidRDefault="00571DB3" w:rsidP="00571DB3">
      <w:pPr>
        <w:numPr>
          <w:ilvl w:val="0"/>
          <w:numId w:val="2"/>
        </w:numPr>
        <w:rPr>
          <w:sz w:val="24"/>
          <w:szCs w:val="24"/>
        </w:rPr>
      </w:pPr>
      <w:r w:rsidRPr="00571DB3">
        <w:rPr>
          <w:sz w:val="24"/>
          <w:szCs w:val="24"/>
        </w:rPr>
        <w:t>Practical and action-oriented: Emphasize demonstrations, field visits, and hands-on learning.</w:t>
      </w:r>
    </w:p>
    <w:p w14:paraId="12F3962D" w14:textId="77777777" w:rsidR="00571DB3" w:rsidRPr="00571DB3" w:rsidRDefault="00571DB3" w:rsidP="00571DB3">
      <w:pPr>
        <w:numPr>
          <w:ilvl w:val="0"/>
          <w:numId w:val="2"/>
        </w:numPr>
        <w:rPr>
          <w:sz w:val="24"/>
          <w:szCs w:val="24"/>
        </w:rPr>
      </w:pPr>
      <w:r w:rsidRPr="00571DB3">
        <w:rPr>
          <w:sz w:val="24"/>
          <w:szCs w:val="24"/>
        </w:rPr>
        <w:t>Participatory: Communities engage in planning and implementation.</w:t>
      </w:r>
    </w:p>
    <w:p w14:paraId="25D502B5" w14:textId="77777777" w:rsidR="00571DB3" w:rsidRPr="00571DB3" w:rsidRDefault="00571DB3" w:rsidP="00571DB3">
      <w:pPr>
        <w:numPr>
          <w:ilvl w:val="0"/>
          <w:numId w:val="2"/>
        </w:numPr>
        <w:rPr>
          <w:sz w:val="24"/>
          <w:szCs w:val="24"/>
        </w:rPr>
      </w:pPr>
      <w:r w:rsidRPr="00571DB3">
        <w:rPr>
          <w:sz w:val="24"/>
          <w:szCs w:val="24"/>
        </w:rPr>
        <w:t>Need-based and problem-oriented: Focus on real-life issues like health, environment, and livelihoods.</w:t>
      </w:r>
    </w:p>
    <w:p w14:paraId="77D5A2BB" w14:textId="77777777" w:rsidR="00571DB3" w:rsidRPr="00571DB3" w:rsidRDefault="00571DB3" w:rsidP="00571DB3">
      <w:pPr>
        <w:numPr>
          <w:ilvl w:val="0"/>
          <w:numId w:val="2"/>
        </w:numPr>
        <w:rPr>
          <w:sz w:val="24"/>
          <w:szCs w:val="24"/>
        </w:rPr>
      </w:pPr>
      <w:r w:rsidRPr="00571DB3">
        <w:rPr>
          <w:sz w:val="24"/>
          <w:szCs w:val="24"/>
        </w:rPr>
        <w:t>Flexible and dynamic: Adaptable to changing circumstances and technologies.</w:t>
      </w:r>
    </w:p>
    <w:p w14:paraId="59D0DCFD" w14:textId="77777777" w:rsidR="00571DB3" w:rsidRPr="00571DB3" w:rsidRDefault="00571DB3" w:rsidP="00571DB3">
      <w:pPr>
        <w:numPr>
          <w:ilvl w:val="0"/>
          <w:numId w:val="2"/>
        </w:numPr>
        <w:rPr>
          <w:sz w:val="24"/>
          <w:szCs w:val="24"/>
        </w:rPr>
      </w:pPr>
      <w:r w:rsidRPr="00571DB3">
        <w:rPr>
          <w:sz w:val="24"/>
          <w:szCs w:val="24"/>
        </w:rPr>
        <w:t>Informal learning: Operate outside formal classroom settings.</w:t>
      </w:r>
    </w:p>
    <w:p w14:paraId="3CBAB5E5" w14:textId="77777777" w:rsidR="00571DB3" w:rsidRPr="00571DB3" w:rsidRDefault="00571DB3" w:rsidP="00571DB3">
      <w:pPr>
        <w:numPr>
          <w:ilvl w:val="0"/>
          <w:numId w:val="2"/>
        </w:numPr>
        <w:rPr>
          <w:sz w:val="24"/>
          <w:szCs w:val="24"/>
        </w:rPr>
      </w:pPr>
      <w:r w:rsidRPr="00571DB3">
        <w:rPr>
          <w:sz w:val="24"/>
          <w:szCs w:val="24"/>
        </w:rPr>
        <w:t>Interdisciplinary: Draw on multiple fields (education, health, agriculture, social sciences).</w:t>
      </w:r>
    </w:p>
    <w:p w14:paraId="61E0DFD1" w14:textId="77777777" w:rsidR="00571DB3" w:rsidRPr="00571DB3" w:rsidRDefault="00571DB3" w:rsidP="00571DB3">
      <w:pPr>
        <w:numPr>
          <w:ilvl w:val="0"/>
          <w:numId w:val="2"/>
        </w:numPr>
        <w:rPr>
          <w:sz w:val="24"/>
          <w:szCs w:val="24"/>
        </w:rPr>
      </w:pPr>
      <w:r w:rsidRPr="00571DB3">
        <w:rPr>
          <w:sz w:val="24"/>
          <w:szCs w:val="24"/>
        </w:rPr>
        <w:t>Development- and empowerment-oriented: Promote livelihoods, self-reliance, and capacity-building.</w:t>
      </w:r>
    </w:p>
    <w:p w14:paraId="0AF735A9" w14:textId="77777777" w:rsidR="00571DB3" w:rsidRPr="00571DB3" w:rsidRDefault="00571DB3" w:rsidP="00571DB3">
      <w:pPr>
        <w:rPr>
          <w:b/>
          <w:bCs/>
          <w:sz w:val="24"/>
          <w:szCs w:val="24"/>
        </w:rPr>
      </w:pPr>
      <w:r w:rsidRPr="00571DB3">
        <w:rPr>
          <w:b/>
          <w:bCs/>
          <w:sz w:val="24"/>
          <w:szCs w:val="24"/>
        </w:rPr>
        <w:t>Objectives of Extension Activities</w:t>
      </w:r>
    </w:p>
    <w:p w14:paraId="48D25AFA" w14:textId="77777777" w:rsidR="00571DB3" w:rsidRPr="00571DB3" w:rsidRDefault="00571DB3" w:rsidP="00571DB3">
      <w:pPr>
        <w:numPr>
          <w:ilvl w:val="0"/>
          <w:numId w:val="3"/>
        </w:numPr>
        <w:rPr>
          <w:sz w:val="24"/>
          <w:szCs w:val="24"/>
        </w:rPr>
      </w:pPr>
      <w:r w:rsidRPr="00571DB3">
        <w:rPr>
          <w:sz w:val="24"/>
          <w:szCs w:val="24"/>
        </w:rPr>
        <w:t>Community development: Improve quality of life and address local challenges.</w:t>
      </w:r>
    </w:p>
    <w:p w14:paraId="48F906B5" w14:textId="77777777" w:rsidR="00571DB3" w:rsidRPr="00571DB3" w:rsidRDefault="00571DB3" w:rsidP="00571DB3">
      <w:pPr>
        <w:numPr>
          <w:ilvl w:val="0"/>
          <w:numId w:val="3"/>
        </w:numPr>
        <w:rPr>
          <w:sz w:val="24"/>
          <w:szCs w:val="24"/>
        </w:rPr>
      </w:pPr>
      <w:r w:rsidRPr="00571DB3">
        <w:rPr>
          <w:sz w:val="24"/>
          <w:szCs w:val="24"/>
        </w:rPr>
        <w:t>Knowledge transfer: Share academic expertise in areas such as health, agriculture, education, entrepreneurship, and technology.</w:t>
      </w:r>
    </w:p>
    <w:p w14:paraId="14831816" w14:textId="77777777" w:rsidR="00571DB3" w:rsidRPr="00571DB3" w:rsidRDefault="00571DB3" w:rsidP="00571DB3">
      <w:pPr>
        <w:numPr>
          <w:ilvl w:val="0"/>
          <w:numId w:val="3"/>
        </w:numPr>
        <w:rPr>
          <w:sz w:val="24"/>
          <w:szCs w:val="24"/>
        </w:rPr>
      </w:pPr>
      <w:r w:rsidRPr="00571DB3">
        <w:rPr>
          <w:sz w:val="24"/>
          <w:szCs w:val="24"/>
        </w:rPr>
        <w:t>Capacity building: Provide training and skills to enhance livelihoods and self-reliance.</w:t>
      </w:r>
    </w:p>
    <w:p w14:paraId="043FBEAA" w14:textId="77777777" w:rsidR="00571DB3" w:rsidRPr="00571DB3" w:rsidRDefault="00571DB3" w:rsidP="00571DB3">
      <w:pPr>
        <w:numPr>
          <w:ilvl w:val="0"/>
          <w:numId w:val="3"/>
        </w:numPr>
        <w:rPr>
          <w:sz w:val="24"/>
          <w:szCs w:val="24"/>
        </w:rPr>
      </w:pPr>
      <w:r w:rsidRPr="00571DB3">
        <w:rPr>
          <w:sz w:val="24"/>
          <w:szCs w:val="24"/>
        </w:rPr>
        <w:t>Awareness and education: Promote public health, environmental conservation, gender equity, and access to schemes and services.</w:t>
      </w:r>
    </w:p>
    <w:p w14:paraId="1C823BDA" w14:textId="77777777" w:rsidR="00571DB3" w:rsidRPr="00571DB3" w:rsidRDefault="00571DB3" w:rsidP="00571DB3">
      <w:pPr>
        <w:numPr>
          <w:ilvl w:val="0"/>
          <w:numId w:val="3"/>
        </w:numPr>
        <w:rPr>
          <w:sz w:val="24"/>
          <w:szCs w:val="24"/>
        </w:rPr>
      </w:pPr>
      <w:r w:rsidRPr="00571DB3">
        <w:rPr>
          <w:sz w:val="24"/>
          <w:szCs w:val="24"/>
        </w:rPr>
        <w:t>Collaborative learning: Foster two-way learning between students/faculty and community members.</w:t>
      </w:r>
    </w:p>
    <w:p w14:paraId="4B3EE799" w14:textId="77777777" w:rsidR="00571DB3" w:rsidRPr="00571DB3" w:rsidRDefault="00571DB3" w:rsidP="00571DB3">
      <w:pPr>
        <w:numPr>
          <w:ilvl w:val="0"/>
          <w:numId w:val="3"/>
        </w:numPr>
        <w:rPr>
          <w:sz w:val="24"/>
          <w:szCs w:val="24"/>
        </w:rPr>
      </w:pPr>
      <w:r w:rsidRPr="00571DB3">
        <w:rPr>
          <w:sz w:val="24"/>
          <w:szCs w:val="24"/>
        </w:rPr>
        <w:t>Social responsibility and citizenship: Cultivate civic-minded, socially conscious graduates.</w:t>
      </w:r>
    </w:p>
    <w:p w14:paraId="4747A469" w14:textId="77777777" w:rsidR="00571DB3" w:rsidRPr="00571DB3" w:rsidRDefault="00571DB3" w:rsidP="00571DB3">
      <w:pPr>
        <w:numPr>
          <w:ilvl w:val="0"/>
          <w:numId w:val="3"/>
        </w:numPr>
        <w:rPr>
          <w:sz w:val="24"/>
          <w:szCs w:val="24"/>
        </w:rPr>
      </w:pPr>
      <w:r w:rsidRPr="00571DB3">
        <w:rPr>
          <w:sz w:val="24"/>
          <w:szCs w:val="24"/>
        </w:rPr>
        <w:t>Research and innovation: Enable applied research and context-specific solutions.</w:t>
      </w:r>
    </w:p>
    <w:p w14:paraId="227B2318" w14:textId="77777777" w:rsidR="00571DB3" w:rsidRPr="00571DB3" w:rsidRDefault="00571DB3" w:rsidP="00571DB3">
      <w:pPr>
        <w:numPr>
          <w:ilvl w:val="0"/>
          <w:numId w:val="3"/>
        </w:numPr>
        <w:rPr>
          <w:sz w:val="24"/>
          <w:szCs w:val="24"/>
        </w:rPr>
      </w:pPr>
      <w:r w:rsidRPr="00571DB3">
        <w:rPr>
          <w:sz w:val="24"/>
          <w:szCs w:val="24"/>
        </w:rPr>
        <w:t>Long-term engagement: Build sustainable partnerships with adopted communities.</w:t>
      </w:r>
    </w:p>
    <w:p w14:paraId="68FE061D" w14:textId="77777777" w:rsidR="00571DB3" w:rsidRPr="00571DB3" w:rsidRDefault="00571DB3" w:rsidP="00571DB3">
      <w:pPr>
        <w:numPr>
          <w:ilvl w:val="0"/>
          <w:numId w:val="3"/>
        </w:numPr>
        <w:rPr>
          <w:sz w:val="24"/>
          <w:szCs w:val="24"/>
        </w:rPr>
      </w:pPr>
      <w:r w:rsidRPr="00571DB3">
        <w:rPr>
          <w:sz w:val="24"/>
          <w:szCs w:val="24"/>
        </w:rPr>
        <w:t>Personal and professional development: Develop students’ leadership, teamwork, and problem-solving skills.</w:t>
      </w:r>
    </w:p>
    <w:p w14:paraId="743D81CA" w14:textId="77777777" w:rsidR="00571DB3" w:rsidRPr="00571DB3" w:rsidRDefault="00571DB3" w:rsidP="00571DB3">
      <w:pPr>
        <w:numPr>
          <w:ilvl w:val="0"/>
          <w:numId w:val="3"/>
        </w:numPr>
        <w:rPr>
          <w:sz w:val="24"/>
          <w:szCs w:val="24"/>
        </w:rPr>
      </w:pPr>
      <w:r w:rsidRPr="00571DB3">
        <w:rPr>
          <w:sz w:val="24"/>
          <w:szCs w:val="24"/>
        </w:rPr>
        <w:t>Cultural exchange and sensitization: Promote understanding and respect for local traditions and knowledge.</w:t>
      </w:r>
    </w:p>
    <w:p w14:paraId="76A91ADD" w14:textId="77777777" w:rsidR="00571DB3" w:rsidRPr="00571DB3" w:rsidRDefault="00571DB3" w:rsidP="00571DB3">
      <w:pPr>
        <w:rPr>
          <w:b/>
          <w:bCs/>
          <w:sz w:val="24"/>
          <w:szCs w:val="24"/>
        </w:rPr>
      </w:pPr>
      <w:r w:rsidRPr="00571DB3">
        <w:rPr>
          <w:b/>
          <w:bCs/>
          <w:sz w:val="24"/>
          <w:szCs w:val="24"/>
        </w:rPr>
        <w:t>Principles of Extension Activity</w:t>
      </w:r>
    </w:p>
    <w:p w14:paraId="5078937C" w14:textId="77777777" w:rsidR="00571DB3" w:rsidRPr="00571DB3" w:rsidRDefault="00571DB3" w:rsidP="00571DB3">
      <w:pPr>
        <w:numPr>
          <w:ilvl w:val="0"/>
          <w:numId w:val="4"/>
        </w:numPr>
        <w:rPr>
          <w:sz w:val="24"/>
          <w:szCs w:val="24"/>
        </w:rPr>
      </w:pPr>
      <w:r w:rsidRPr="00571DB3">
        <w:rPr>
          <w:sz w:val="24"/>
          <w:szCs w:val="24"/>
        </w:rPr>
        <w:t>Cultural compatibility: Respect local customs, values, and traditions.</w:t>
      </w:r>
    </w:p>
    <w:p w14:paraId="3CBED7FC" w14:textId="77777777" w:rsidR="00571DB3" w:rsidRPr="00571DB3" w:rsidRDefault="00571DB3" w:rsidP="00571DB3">
      <w:pPr>
        <w:numPr>
          <w:ilvl w:val="0"/>
          <w:numId w:val="4"/>
        </w:numPr>
        <w:rPr>
          <w:sz w:val="24"/>
          <w:szCs w:val="24"/>
        </w:rPr>
      </w:pPr>
      <w:r w:rsidRPr="00571DB3">
        <w:rPr>
          <w:sz w:val="24"/>
          <w:szCs w:val="24"/>
        </w:rPr>
        <w:t>Grassroots orientation: Start with local groups, situations, and problems.</w:t>
      </w:r>
    </w:p>
    <w:p w14:paraId="0070B385" w14:textId="77777777" w:rsidR="00571DB3" w:rsidRPr="00571DB3" w:rsidRDefault="00571DB3" w:rsidP="00571DB3">
      <w:pPr>
        <w:numPr>
          <w:ilvl w:val="0"/>
          <w:numId w:val="4"/>
        </w:numPr>
        <w:rPr>
          <w:sz w:val="24"/>
          <w:szCs w:val="24"/>
        </w:rPr>
      </w:pPr>
      <w:r w:rsidRPr="00571DB3">
        <w:rPr>
          <w:sz w:val="24"/>
          <w:szCs w:val="24"/>
        </w:rPr>
        <w:lastRenderedPageBreak/>
        <w:t>Recognition of indigenous knowledge: Value traditional practices and local experience.</w:t>
      </w:r>
    </w:p>
    <w:p w14:paraId="7EA3A80A" w14:textId="77777777" w:rsidR="00571DB3" w:rsidRPr="00571DB3" w:rsidRDefault="00571DB3" w:rsidP="00571DB3">
      <w:pPr>
        <w:numPr>
          <w:ilvl w:val="0"/>
          <w:numId w:val="4"/>
        </w:numPr>
        <w:rPr>
          <w:sz w:val="24"/>
          <w:szCs w:val="24"/>
        </w:rPr>
      </w:pPr>
      <w:r w:rsidRPr="00571DB3">
        <w:rPr>
          <w:sz w:val="24"/>
          <w:szCs w:val="24"/>
        </w:rPr>
        <w:t>Need- and interest-based planning: Base programmes on community priorities.</w:t>
      </w:r>
    </w:p>
    <w:p w14:paraId="677286B6" w14:textId="77777777" w:rsidR="00571DB3" w:rsidRPr="00571DB3" w:rsidRDefault="00571DB3" w:rsidP="00571DB3">
      <w:pPr>
        <w:numPr>
          <w:ilvl w:val="0"/>
          <w:numId w:val="4"/>
        </w:numPr>
        <w:rPr>
          <w:sz w:val="24"/>
          <w:szCs w:val="24"/>
        </w:rPr>
      </w:pPr>
      <w:r w:rsidRPr="00571DB3">
        <w:rPr>
          <w:sz w:val="24"/>
          <w:szCs w:val="24"/>
        </w:rPr>
        <w:t>Learning by doing: Emphasize experiential methods and demonstrations.</w:t>
      </w:r>
    </w:p>
    <w:p w14:paraId="2FA6DBE5" w14:textId="77777777" w:rsidR="00571DB3" w:rsidRPr="00571DB3" w:rsidRDefault="00571DB3" w:rsidP="00571DB3">
      <w:pPr>
        <w:numPr>
          <w:ilvl w:val="0"/>
          <w:numId w:val="4"/>
        </w:numPr>
        <w:rPr>
          <w:sz w:val="24"/>
          <w:szCs w:val="24"/>
        </w:rPr>
      </w:pPr>
      <w:r w:rsidRPr="00571DB3">
        <w:rPr>
          <w:sz w:val="24"/>
          <w:szCs w:val="24"/>
        </w:rPr>
        <w:t>Participation: Encourage broad community involvement and ownership.</w:t>
      </w:r>
    </w:p>
    <w:p w14:paraId="2F4EA99F" w14:textId="77777777" w:rsidR="00571DB3" w:rsidRPr="00571DB3" w:rsidRDefault="00571DB3" w:rsidP="00571DB3">
      <w:pPr>
        <w:numPr>
          <w:ilvl w:val="0"/>
          <w:numId w:val="4"/>
        </w:numPr>
        <w:rPr>
          <w:sz w:val="24"/>
          <w:szCs w:val="24"/>
        </w:rPr>
      </w:pPr>
      <w:r w:rsidRPr="00571DB3">
        <w:rPr>
          <w:sz w:val="24"/>
          <w:szCs w:val="24"/>
        </w:rPr>
        <w:t>Family focus: Consider family as the primary unit of intervention.</w:t>
      </w:r>
    </w:p>
    <w:p w14:paraId="77CE12E6" w14:textId="77777777" w:rsidR="00571DB3" w:rsidRPr="00571DB3" w:rsidRDefault="00571DB3" w:rsidP="00571DB3">
      <w:pPr>
        <w:numPr>
          <w:ilvl w:val="0"/>
          <w:numId w:val="4"/>
        </w:numPr>
        <w:rPr>
          <w:sz w:val="24"/>
          <w:szCs w:val="24"/>
        </w:rPr>
      </w:pPr>
      <w:r w:rsidRPr="00571DB3">
        <w:rPr>
          <w:sz w:val="24"/>
          <w:szCs w:val="24"/>
        </w:rPr>
        <w:t>Leadership development: Identify and nurture local leaders.</w:t>
      </w:r>
    </w:p>
    <w:p w14:paraId="37B7EF1A" w14:textId="77777777" w:rsidR="00571DB3" w:rsidRPr="00571DB3" w:rsidRDefault="00571DB3" w:rsidP="00571DB3">
      <w:pPr>
        <w:numPr>
          <w:ilvl w:val="0"/>
          <w:numId w:val="4"/>
        </w:numPr>
        <w:rPr>
          <w:sz w:val="24"/>
          <w:szCs w:val="24"/>
        </w:rPr>
      </w:pPr>
      <w:r w:rsidRPr="00571DB3">
        <w:rPr>
          <w:sz w:val="24"/>
          <w:szCs w:val="24"/>
        </w:rPr>
        <w:t>Adaptability: Keep programmes flexible to suit local conditions.</w:t>
      </w:r>
    </w:p>
    <w:p w14:paraId="265C8181" w14:textId="77777777" w:rsidR="00571DB3" w:rsidRPr="00571DB3" w:rsidRDefault="00571DB3" w:rsidP="00571DB3">
      <w:pPr>
        <w:numPr>
          <w:ilvl w:val="0"/>
          <w:numId w:val="4"/>
        </w:numPr>
        <w:rPr>
          <w:sz w:val="24"/>
          <w:szCs w:val="24"/>
        </w:rPr>
      </w:pPr>
      <w:r w:rsidRPr="00571DB3">
        <w:rPr>
          <w:sz w:val="24"/>
          <w:szCs w:val="24"/>
        </w:rPr>
        <w:t>Satisfaction and motivation: Aim for tangible, satisfactory results that encourage uptake.</w:t>
      </w:r>
    </w:p>
    <w:p w14:paraId="45E0E929" w14:textId="77777777" w:rsidR="00571DB3" w:rsidRPr="00571DB3" w:rsidRDefault="00571DB3" w:rsidP="00571DB3">
      <w:pPr>
        <w:numPr>
          <w:ilvl w:val="0"/>
          <w:numId w:val="4"/>
        </w:numPr>
        <w:rPr>
          <w:sz w:val="24"/>
          <w:szCs w:val="24"/>
        </w:rPr>
      </w:pPr>
      <w:r w:rsidRPr="00571DB3">
        <w:rPr>
          <w:sz w:val="24"/>
          <w:szCs w:val="24"/>
        </w:rPr>
        <w:t>Evaluation: Include continuous assessment to measure impact and guide improvements.</w:t>
      </w:r>
    </w:p>
    <w:p w14:paraId="605DA5AE" w14:textId="77777777" w:rsidR="00571DB3" w:rsidRPr="00571DB3" w:rsidRDefault="00571DB3" w:rsidP="00571DB3">
      <w:pPr>
        <w:numPr>
          <w:ilvl w:val="0"/>
          <w:numId w:val="4"/>
        </w:numPr>
        <w:rPr>
          <w:sz w:val="24"/>
          <w:szCs w:val="24"/>
        </w:rPr>
      </w:pPr>
      <w:r w:rsidRPr="00571DB3">
        <w:rPr>
          <w:sz w:val="24"/>
          <w:szCs w:val="24"/>
        </w:rPr>
        <w:t>Sustainability: Design activities for long-term viability and self-reliance.</w:t>
      </w:r>
    </w:p>
    <w:p w14:paraId="03A9F19C" w14:textId="0FB79915" w:rsidR="00571DB3" w:rsidRPr="00571DB3" w:rsidRDefault="00571DB3" w:rsidP="00571DB3">
      <w:pPr>
        <w:rPr>
          <w:b/>
          <w:bCs/>
          <w:sz w:val="24"/>
          <w:szCs w:val="24"/>
        </w:rPr>
      </w:pPr>
      <w:r w:rsidRPr="00571DB3">
        <w:rPr>
          <w:b/>
          <w:bCs/>
          <w:sz w:val="24"/>
          <w:szCs w:val="24"/>
        </w:rPr>
        <w:t xml:space="preserve">Extension Methods </w:t>
      </w:r>
    </w:p>
    <w:p w14:paraId="29A6A8A4" w14:textId="77777777" w:rsidR="00571DB3" w:rsidRPr="00571DB3" w:rsidRDefault="00571DB3" w:rsidP="00571DB3">
      <w:pPr>
        <w:numPr>
          <w:ilvl w:val="0"/>
          <w:numId w:val="5"/>
        </w:numPr>
        <w:rPr>
          <w:sz w:val="24"/>
          <w:szCs w:val="24"/>
        </w:rPr>
      </w:pPr>
      <w:r w:rsidRPr="00571DB3">
        <w:rPr>
          <w:b/>
          <w:bCs/>
          <w:sz w:val="24"/>
          <w:szCs w:val="24"/>
        </w:rPr>
        <w:t>Group Discussion</w:t>
      </w:r>
      <w:r w:rsidRPr="00571DB3">
        <w:rPr>
          <w:sz w:val="24"/>
          <w:szCs w:val="24"/>
        </w:rPr>
        <w:t>: Facilitates participatory learning, problem identification, and collective decision-making. Effective for adult learners and community groups.</w:t>
      </w:r>
    </w:p>
    <w:p w14:paraId="79A0738A" w14:textId="77777777" w:rsidR="00571DB3" w:rsidRPr="00571DB3" w:rsidRDefault="00571DB3" w:rsidP="00571DB3">
      <w:pPr>
        <w:numPr>
          <w:ilvl w:val="0"/>
          <w:numId w:val="5"/>
        </w:numPr>
        <w:rPr>
          <w:sz w:val="24"/>
          <w:szCs w:val="24"/>
        </w:rPr>
      </w:pPr>
      <w:r w:rsidRPr="00571DB3">
        <w:rPr>
          <w:b/>
          <w:bCs/>
          <w:sz w:val="24"/>
          <w:szCs w:val="24"/>
        </w:rPr>
        <w:t>Awareness Campaign</w:t>
      </w:r>
      <w:r w:rsidRPr="00571DB3">
        <w:rPr>
          <w:sz w:val="24"/>
          <w:szCs w:val="24"/>
        </w:rPr>
        <w:t>: Uses targeted communication (street plays, posters, digital messaging, local media) to inform and motivate behaviour change on issues such as health, sanitation, voter awareness, or digital literacy.</w:t>
      </w:r>
    </w:p>
    <w:p w14:paraId="1B7D7EC7" w14:textId="77777777" w:rsidR="00571DB3" w:rsidRPr="00571DB3" w:rsidRDefault="00571DB3" w:rsidP="00571DB3">
      <w:pPr>
        <w:numPr>
          <w:ilvl w:val="0"/>
          <w:numId w:val="5"/>
        </w:numPr>
        <w:rPr>
          <w:sz w:val="24"/>
          <w:szCs w:val="24"/>
        </w:rPr>
      </w:pPr>
      <w:r w:rsidRPr="00571DB3">
        <w:rPr>
          <w:b/>
          <w:bCs/>
          <w:sz w:val="24"/>
          <w:szCs w:val="24"/>
        </w:rPr>
        <w:t>Field Visit</w:t>
      </w:r>
      <w:r w:rsidRPr="00571DB3">
        <w:rPr>
          <w:sz w:val="24"/>
          <w:szCs w:val="24"/>
        </w:rPr>
        <w:t>: Provides experiential learning for students and direct engagement with community contexts. Useful for needs assessment, demonstrations, and follow-up with beneficiaries.</w:t>
      </w:r>
    </w:p>
    <w:p w14:paraId="387565B2" w14:textId="77777777" w:rsidR="00571DB3" w:rsidRPr="00571DB3" w:rsidRDefault="00571DB3" w:rsidP="00571DB3">
      <w:pPr>
        <w:rPr>
          <w:b/>
          <w:bCs/>
          <w:sz w:val="24"/>
          <w:szCs w:val="24"/>
        </w:rPr>
      </w:pPr>
      <w:r w:rsidRPr="00571DB3">
        <w:rPr>
          <w:b/>
          <w:bCs/>
          <w:sz w:val="24"/>
          <w:szCs w:val="24"/>
        </w:rPr>
        <w:t>Importance of Extension Activities</w:t>
      </w:r>
    </w:p>
    <w:p w14:paraId="0ACB297F" w14:textId="77777777" w:rsidR="00571DB3" w:rsidRPr="00571DB3" w:rsidRDefault="00571DB3" w:rsidP="00571DB3">
      <w:pPr>
        <w:numPr>
          <w:ilvl w:val="0"/>
          <w:numId w:val="6"/>
        </w:numPr>
        <w:rPr>
          <w:sz w:val="24"/>
          <w:szCs w:val="24"/>
        </w:rPr>
      </w:pPr>
      <w:r w:rsidRPr="00571DB3">
        <w:rPr>
          <w:sz w:val="24"/>
          <w:szCs w:val="24"/>
        </w:rPr>
        <w:t>Bridges theory and practice by applying academic knowledge to real-life problems.</w:t>
      </w:r>
    </w:p>
    <w:p w14:paraId="2F0399B8" w14:textId="77777777" w:rsidR="00571DB3" w:rsidRPr="00571DB3" w:rsidRDefault="00571DB3" w:rsidP="00571DB3">
      <w:pPr>
        <w:numPr>
          <w:ilvl w:val="0"/>
          <w:numId w:val="6"/>
        </w:numPr>
        <w:rPr>
          <w:sz w:val="24"/>
          <w:szCs w:val="24"/>
        </w:rPr>
      </w:pPr>
      <w:r w:rsidRPr="00571DB3">
        <w:rPr>
          <w:sz w:val="24"/>
          <w:szCs w:val="24"/>
        </w:rPr>
        <w:t>Promotes community development and improves livelihoods.</w:t>
      </w:r>
    </w:p>
    <w:p w14:paraId="382D049B" w14:textId="77777777" w:rsidR="00571DB3" w:rsidRPr="00571DB3" w:rsidRDefault="00571DB3" w:rsidP="00571DB3">
      <w:pPr>
        <w:numPr>
          <w:ilvl w:val="0"/>
          <w:numId w:val="6"/>
        </w:numPr>
        <w:rPr>
          <w:sz w:val="24"/>
          <w:szCs w:val="24"/>
        </w:rPr>
      </w:pPr>
      <w:r w:rsidRPr="00571DB3">
        <w:rPr>
          <w:sz w:val="24"/>
          <w:szCs w:val="24"/>
        </w:rPr>
        <w:t>Fosters lifelong learning outside formal education.</w:t>
      </w:r>
    </w:p>
    <w:p w14:paraId="32168334" w14:textId="77777777" w:rsidR="00571DB3" w:rsidRPr="00571DB3" w:rsidRDefault="00571DB3" w:rsidP="00571DB3">
      <w:pPr>
        <w:numPr>
          <w:ilvl w:val="0"/>
          <w:numId w:val="6"/>
        </w:numPr>
        <w:rPr>
          <w:sz w:val="24"/>
          <w:szCs w:val="24"/>
        </w:rPr>
      </w:pPr>
      <w:r w:rsidRPr="00571DB3">
        <w:rPr>
          <w:sz w:val="24"/>
          <w:szCs w:val="24"/>
        </w:rPr>
        <w:t>Enhances adoption of innovations, technologies, and good practices at grassroots level.</w:t>
      </w:r>
    </w:p>
    <w:p w14:paraId="24B43404" w14:textId="77777777" w:rsidR="00571DB3" w:rsidRPr="00571DB3" w:rsidRDefault="00571DB3" w:rsidP="00571DB3">
      <w:pPr>
        <w:numPr>
          <w:ilvl w:val="0"/>
          <w:numId w:val="6"/>
        </w:numPr>
        <w:rPr>
          <w:sz w:val="24"/>
          <w:szCs w:val="24"/>
        </w:rPr>
      </w:pPr>
      <w:r w:rsidRPr="00571DB3">
        <w:rPr>
          <w:sz w:val="24"/>
          <w:szCs w:val="24"/>
        </w:rPr>
        <w:t>Strengthens institutional–community relationships and encourages collaborative solutions.</w:t>
      </w:r>
    </w:p>
    <w:p w14:paraId="303C33ED" w14:textId="77777777" w:rsidR="00571DB3" w:rsidRPr="00571DB3" w:rsidRDefault="00571DB3" w:rsidP="00571DB3">
      <w:pPr>
        <w:numPr>
          <w:ilvl w:val="0"/>
          <w:numId w:val="6"/>
        </w:numPr>
        <w:rPr>
          <w:sz w:val="24"/>
          <w:szCs w:val="24"/>
        </w:rPr>
      </w:pPr>
      <w:r w:rsidRPr="00571DB3">
        <w:rPr>
          <w:sz w:val="24"/>
          <w:szCs w:val="24"/>
        </w:rPr>
        <w:t>Develops local leadership and civic participation.</w:t>
      </w:r>
    </w:p>
    <w:p w14:paraId="10A0E6F7" w14:textId="77777777" w:rsidR="00571DB3" w:rsidRPr="00571DB3" w:rsidRDefault="00571DB3" w:rsidP="00571DB3">
      <w:pPr>
        <w:numPr>
          <w:ilvl w:val="0"/>
          <w:numId w:val="6"/>
        </w:numPr>
        <w:rPr>
          <w:sz w:val="24"/>
          <w:szCs w:val="24"/>
        </w:rPr>
      </w:pPr>
      <w:r w:rsidRPr="00571DB3">
        <w:rPr>
          <w:sz w:val="24"/>
          <w:szCs w:val="24"/>
        </w:rPr>
        <w:t>Empowers communities, building self-reliance and resilience.</w:t>
      </w:r>
    </w:p>
    <w:p w14:paraId="07C9395F" w14:textId="77777777" w:rsidR="00571DB3" w:rsidRPr="00571DB3" w:rsidRDefault="00571DB3" w:rsidP="00571DB3">
      <w:pPr>
        <w:numPr>
          <w:ilvl w:val="0"/>
          <w:numId w:val="6"/>
        </w:numPr>
        <w:rPr>
          <w:sz w:val="24"/>
          <w:szCs w:val="24"/>
        </w:rPr>
      </w:pPr>
      <w:r w:rsidRPr="00571DB3">
        <w:rPr>
          <w:sz w:val="24"/>
          <w:szCs w:val="24"/>
        </w:rPr>
        <w:lastRenderedPageBreak/>
        <w:t>Supports sustainable development through environmentally and socially appropriate practices.</w:t>
      </w:r>
    </w:p>
    <w:p w14:paraId="4DAAA85C" w14:textId="0588B03D" w:rsidR="00571DB3" w:rsidRPr="00571DB3" w:rsidRDefault="00571DB3" w:rsidP="00571DB3">
      <w:pPr>
        <w:rPr>
          <w:sz w:val="24"/>
          <w:szCs w:val="24"/>
        </w:rPr>
      </w:pPr>
      <w:r w:rsidRPr="00571DB3">
        <w:rPr>
          <w:b/>
          <w:bCs/>
          <w:sz w:val="24"/>
          <w:szCs w:val="24"/>
        </w:rPr>
        <w:t>Conclusion</w:t>
      </w:r>
      <w:r w:rsidRPr="00571DB3">
        <w:rPr>
          <w:sz w:val="24"/>
          <w:szCs w:val="24"/>
        </w:rPr>
        <w:t xml:space="preserve"> </w:t>
      </w:r>
      <w:r w:rsidRPr="00571DB3">
        <w:rPr>
          <w:sz w:val="24"/>
          <w:szCs w:val="24"/>
        </w:rPr>
        <w:br/>
        <w:t>Extension activities transform education into socially responsive action. They are integral to holistic higher education—enriching student learning, informing research, and contributing to community well-being through participatory, need-based, and sustainable interventions</w:t>
      </w:r>
    </w:p>
    <w:p w14:paraId="6A8AA60B" w14:textId="77777777" w:rsidR="00EB51DB" w:rsidRPr="00571DB3" w:rsidRDefault="00EB51DB">
      <w:pPr>
        <w:rPr>
          <w:sz w:val="24"/>
          <w:szCs w:val="24"/>
        </w:rPr>
      </w:pPr>
    </w:p>
    <w:sectPr w:rsidR="00EB51DB" w:rsidRPr="00571DB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DB652" w14:textId="77777777" w:rsidR="00693809" w:rsidRDefault="00693809" w:rsidP="00571DB3">
      <w:pPr>
        <w:spacing w:after="0" w:line="240" w:lineRule="auto"/>
      </w:pPr>
      <w:r>
        <w:separator/>
      </w:r>
    </w:p>
  </w:endnote>
  <w:endnote w:type="continuationSeparator" w:id="0">
    <w:p w14:paraId="3B339659" w14:textId="77777777" w:rsidR="00693809" w:rsidRDefault="00693809" w:rsidP="0057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481851"/>
      <w:docPartObj>
        <w:docPartGallery w:val="Page Numbers (Bottom of Page)"/>
        <w:docPartUnique/>
      </w:docPartObj>
    </w:sdtPr>
    <w:sdtEndPr>
      <w:rPr>
        <w:noProof/>
      </w:rPr>
    </w:sdtEndPr>
    <w:sdtContent>
      <w:p w14:paraId="75FA1298" w14:textId="3F1B0E72" w:rsidR="00571DB3" w:rsidRDefault="00571D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4AC6C" w14:textId="77777777" w:rsidR="00571DB3" w:rsidRDefault="00571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480C" w14:textId="77777777" w:rsidR="00693809" w:rsidRDefault="00693809" w:rsidP="00571DB3">
      <w:pPr>
        <w:spacing w:after="0" w:line="240" w:lineRule="auto"/>
      </w:pPr>
      <w:r>
        <w:separator/>
      </w:r>
    </w:p>
  </w:footnote>
  <w:footnote w:type="continuationSeparator" w:id="0">
    <w:p w14:paraId="3D3FE687" w14:textId="77777777" w:rsidR="00693809" w:rsidRDefault="00693809" w:rsidP="00571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F5F"/>
    <w:multiLevelType w:val="multilevel"/>
    <w:tmpl w:val="A29E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22BFB"/>
    <w:multiLevelType w:val="multilevel"/>
    <w:tmpl w:val="DA56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51231A"/>
    <w:multiLevelType w:val="multilevel"/>
    <w:tmpl w:val="CFB6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2C1BC0"/>
    <w:multiLevelType w:val="multilevel"/>
    <w:tmpl w:val="A344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447D1A"/>
    <w:multiLevelType w:val="multilevel"/>
    <w:tmpl w:val="59DE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B43B83"/>
    <w:multiLevelType w:val="multilevel"/>
    <w:tmpl w:val="AD58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3313139">
    <w:abstractNumId w:val="0"/>
  </w:num>
  <w:num w:numId="2" w16cid:durableId="1293756732">
    <w:abstractNumId w:val="3"/>
  </w:num>
  <w:num w:numId="3" w16cid:durableId="1143884988">
    <w:abstractNumId w:val="2"/>
  </w:num>
  <w:num w:numId="4" w16cid:durableId="1097017045">
    <w:abstractNumId w:val="1"/>
  </w:num>
  <w:num w:numId="5" w16cid:durableId="580607797">
    <w:abstractNumId w:val="5"/>
  </w:num>
  <w:num w:numId="6" w16cid:durableId="23136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B3"/>
    <w:rsid w:val="003E45C8"/>
    <w:rsid w:val="00571DB3"/>
    <w:rsid w:val="00693809"/>
    <w:rsid w:val="008C1DE9"/>
    <w:rsid w:val="00CF4E40"/>
    <w:rsid w:val="00EB51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DA2F"/>
  <w15:chartTrackingRefBased/>
  <w15:docId w15:val="{9EEC8313-0AB0-4FD7-9D95-AF59AD89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D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1D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1D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1D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1D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1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D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1D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D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D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D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1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DB3"/>
    <w:rPr>
      <w:rFonts w:eastAsiaTheme="majorEastAsia" w:cstheme="majorBidi"/>
      <w:color w:val="272727" w:themeColor="text1" w:themeTint="D8"/>
    </w:rPr>
  </w:style>
  <w:style w:type="paragraph" w:styleId="Title">
    <w:name w:val="Title"/>
    <w:basedOn w:val="Normal"/>
    <w:next w:val="Normal"/>
    <w:link w:val="TitleChar"/>
    <w:uiPriority w:val="10"/>
    <w:qFormat/>
    <w:rsid w:val="00571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DB3"/>
    <w:pPr>
      <w:spacing w:before="160"/>
      <w:jc w:val="center"/>
    </w:pPr>
    <w:rPr>
      <w:i/>
      <w:iCs/>
      <w:color w:val="404040" w:themeColor="text1" w:themeTint="BF"/>
    </w:rPr>
  </w:style>
  <w:style w:type="character" w:customStyle="1" w:styleId="QuoteChar">
    <w:name w:val="Quote Char"/>
    <w:basedOn w:val="DefaultParagraphFont"/>
    <w:link w:val="Quote"/>
    <w:uiPriority w:val="29"/>
    <w:rsid w:val="00571DB3"/>
    <w:rPr>
      <w:i/>
      <w:iCs/>
      <w:color w:val="404040" w:themeColor="text1" w:themeTint="BF"/>
    </w:rPr>
  </w:style>
  <w:style w:type="paragraph" w:styleId="ListParagraph">
    <w:name w:val="List Paragraph"/>
    <w:basedOn w:val="Normal"/>
    <w:uiPriority w:val="34"/>
    <w:qFormat/>
    <w:rsid w:val="00571DB3"/>
    <w:pPr>
      <w:ind w:left="720"/>
      <w:contextualSpacing/>
    </w:pPr>
  </w:style>
  <w:style w:type="character" w:styleId="IntenseEmphasis">
    <w:name w:val="Intense Emphasis"/>
    <w:basedOn w:val="DefaultParagraphFont"/>
    <w:uiPriority w:val="21"/>
    <w:qFormat/>
    <w:rsid w:val="00571DB3"/>
    <w:rPr>
      <w:i/>
      <w:iCs/>
      <w:color w:val="2F5496" w:themeColor="accent1" w:themeShade="BF"/>
    </w:rPr>
  </w:style>
  <w:style w:type="paragraph" w:styleId="IntenseQuote">
    <w:name w:val="Intense Quote"/>
    <w:basedOn w:val="Normal"/>
    <w:next w:val="Normal"/>
    <w:link w:val="IntenseQuoteChar"/>
    <w:uiPriority w:val="30"/>
    <w:qFormat/>
    <w:rsid w:val="00571D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1DB3"/>
    <w:rPr>
      <w:i/>
      <w:iCs/>
      <w:color w:val="2F5496" w:themeColor="accent1" w:themeShade="BF"/>
    </w:rPr>
  </w:style>
  <w:style w:type="character" w:styleId="IntenseReference">
    <w:name w:val="Intense Reference"/>
    <w:basedOn w:val="DefaultParagraphFont"/>
    <w:uiPriority w:val="32"/>
    <w:qFormat/>
    <w:rsid w:val="00571DB3"/>
    <w:rPr>
      <w:b/>
      <w:bCs/>
      <w:smallCaps/>
      <w:color w:val="2F5496" w:themeColor="accent1" w:themeShade="BF"/>
      <w:spacing w:val="5"/>
    </w:rPr>
  </w:style>
  <w:style w:type="paragraph" w:styleId="Header">
    <w:name w:val="header"/>
    <w:basedOn w:val="Normal"/>
    <w:link w:val="HeaderChar"/>
    <w:uiPriority w:val="99"/>
    <w:unhideWhenUsed/>
    <w:rsid w:val="00571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DB3"/>
  </w:style>
  <w:style w:type="paragraph" w:styleId="Footer">
    <w:name w:val="footer"/>
    <w:basedOn w:val="Normal"/>
    <w:link w:val="FooterChar"/>
    <w:uiPriority w:val="99"/>
    <w:unhideWhenUsed/>
    <w:rsid w:val="00571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972</Words>
  <Characters>5542</Characters>
  <Application>Microsoft Office Word</Application>
  <DocSecurity>0</DocSecurity>
  <Lines>46</Lines>
  <Paragraphs>13</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BHASKAR BARMAN</dc:creator>
  <cp:keywords/>
  <dc:description/>
  <cp:lastModifiedBy>BHASKAR BARMAN</cp:lastModifiedBy>
  <cp:revision>1</cp:revision>
  <dcterms:created xsi:type="dcterms:W3CDTF">2026-05-22T15:19:00Z</dcterms:created>
  <dcterms:modified xsi:type="dcterms:W3CDTF">2026-05-22T15:26:00Z</dcterms:modified>
</cp:coreProperties>
</file>