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20047" w14:textId="77777777" w:rsidR="009876B2" w:rsidRPr="00592BB4" w:rsidRDefault="009876B2" w:rsidP="00592BB4">
      <w:pPr>
        <w:spacing w:after="0" w:line="360" w:lineRule="auto"/>
        <w:jc w:val="both"/>
        <w:rPr>
          <w:rFonts w:ascii="Times New Roman" w:hAnsi="Times New Roman" w:cs="Times New Roman"/>
          <w:sz w:val="24"/>
          <w:szCs w:val="24"/>
          <w:lang w:val="en-US"/>
        </w:rPr>
      </w:pPr>
    </w:p>
    <w:p w14:paraId="366A6C5B" w14:textId="77777777" w:rsidR="00592BB4" w:rsidRPr="00592BB4" w:rsidRDefault="00592BB4" w:rsidP="00592BB4">
      <w:pPr>
        <w:spacing w:after="0" w:line="360" w:lineRule="auto"/>
        <w:jc w:val="both"/>
        <w:rPr>
          <w:rFonts w:ascii="Times New Roman" w:hAnsi="Times New Roman" w:cs="Times New Roman"/>
          <w:sz w:val="24"/>
          <w:szCs w:val="24"/>
          <w:lang w:val="en-US"/>
        </w:rPr>
      </w:pPr>
    </w:p>
    <w:p w14:paraId="5D28025C" w14:textId="77777777" w:rsidR="00592BB4" w:rsidRDefault="00592BB4" w:rsidP="00592BB4">
      <w:pPr>
        <w:spacing w:after="0" w:line="360" w:lineRule="auto"/>
        <w:jc w:val="center"/>
        <w:rPr>
          <w:rFonts w:ascii="Times New Roman" w:hAnsi="Times New Roman" w:cs="Times New Roman"/>
          <w:b/>
          <w:bCs/>
          <w:sz w:val="24"/>
          <w:szCs w:val="24"/>
          <w:u w:val="single"/>
        </w:rPr>
      </w:pPr>
      <w:r w:rsidRPr="00592BB4">
        <w:rPr>
          <w:rFonts w:ascii="Times New Roman" w:hAnsi="Times New Roman" w:cs="Times New Roman"/>
          <w:b/>
          <w:bCs/>
          <w:sz w:val="24"/>
          <w:szCs w:val="24"/>
          <w:u w:val="single"/>
        </w:rPr>
        <w:t xml:space="preserve">Antiquity of the Kingdom of </w:t>
      </w:r>
      <w:proofErr w:type="spellStart"/>
      <w:r w:rsidRPr="00592BB4">
        <w:rPr>
          <w:rFonts w:ascii="Times New Roman" w:hAnsi="Times New Roman" w:cs="Times New Roman"/>
          <w:b/>
          <w:bCs/>
          <w:sz w:val="24"/>
          <w:szCs w:val="24"/>
          <w:u w:val="single"/>
        </w:rPr>
        <w:t>Pragjyotisha</w:t>
      </w:r>
      <w:proofErr w:type="spellEnd"/>
    </w:p>
    <w:p w14:paraId="7F145A3E" w14:textId="77777777" w:rsidR="00592BB4" w:rsidRPr="00592BB4" w:rsidRDefault="00592BB4" w:rsidP="00592BB4">
      <w:pPr>
        <w:spacing w:after="0" w:line="360" w:lineRule="auto"/>
        <w:jc w:val="center"/>
        <w:rPr>
          <w:rFonts w:ascii="Times New Roman" w:hAnsi="Times New Roman" w:cs="Times New Roman"/>
          <w:b/>
          <w:bCs/>
          <w:sz w:val="24"/>
          <w:szCs w:val="24"/>
          <w:u w:val="single"/>
        </w:rPr>
      </w:pPr>
    </w:p>
    <w:p w14:paraId="62EF7AA2" w14:textId="77777777" w:rsidR="00592BB4" w:rsidRPr="00592BB4" w:rsidRDefault="00592BB4" w:rsidP="00592BB4">
      <w:pPr>
        <w:spacing w:after="0" w:line="360" w:lineRule="auto"/>
        <w:jc w:val="both"/>
        <w:rPr>
          <w:rFonts w:ascii="Times New Roman" w:hAnsi="Times New Roman" w:cs="Times New Roman"/>
          <w:sz w:val="24"/>
          <w:szCs w:val="24"/>
        </w:rPr>
      </w:pPr>
      <w:r w:rsidRPr="00592BB4">
        <w:rPr>
          <w:rFonts w:ascii="Times New Roman" w:hAnsi="Times New Roman" w:cs="Times New Roman"/>
          <w:sz w:val="24"/>
          <w:szCs w:val="24"/>
        </w:rPr>
        <w:t xml:space="preserve">The kingdom of </w:t>
      </w:r>
      <w:proofErr w:type="spellStart"/>
      <w:r w:rsidRPr="00592BB4">
        <w:rPr>
          <w:rFonts w:ascii="Times New Roman" w:hAnsi="Times New Roman" w:cs="Times New Roman"/>
          <w:sz w:val="24"/>
          <w:szCs w:val="24"/>
        </w:rPr>
        <w:t>Pragjyotisha</w:t>
      </w:r>
      <w:proofErr w:type="spellEnd"/>
      <w:r w:rsidRPr="00592BB4">
        <w:rPr>
          <w:rFonts w:ascii="Times New Roman" w:hAnsi="Times New Roman" w:cs="Times New Roman"/>
          <w:sz w:val="24"/>
          <w:szCs w:val="24"/>
        </w:rPr>
        <w:t xml:space="preserve"> was one of the most ancient and extensive political entities of early India. In later times, the kingdom came to be known as </w:t>
      </w:r>
      <w:proofErr w:type="spellStart"/>
      <w:r w:rsidRPr="00592BB4">
        <w:rPr>
          <w:rFonts w:ascii="Times New Roman" w:hAnsi="Times New Roman" w:cs="Times New Roman"/>
          <w:sz w:val="24"/>
          <w:szCs w:val="24"/>
        </w:rPr>
        <w:t>Kamrupa</w:t>
      </w:r>
      <w:proofErr w:type="spellEnd"/>
      <w:r w:rsidRPr="00592BB4">
        <w:rPr>
          <w:rFonts w:ascii="Times New Roman" w:hAnsi="Times New Roman" w:cs="Times New Roman"/>
          <w:sz w:val="24"/>
          <w:szCs w:val="24"/>
        </w:rPr>
        <w:t xml:space="preserve">, although the extent and boundaries of the kingdom changed from time to time. References to </w:t>
      </w:r>
      <w:proofErr w:type="spellStart"/>
      <w:r w:rsidRPr="00592BB4">
        <w:rPr>
          <w:rFonts w:ascii="Times New Roman" w:hAnsi="Times New Roman" w:cs="Times New Roman"/>
          <w:sz w:val="24"/>
          <w:szCs w:val="24"/>
        </w:rPr>
        <w:t>Pragjyotisha</w:t>
      </w:r>
      <w:proofErr w:type="spellEnd"/>
      <w:r w:rsidRPr="00592BB4">
        <w:rPr>
          <w:rFonts w:ascii="Times New Roman" w:hAnsi="Times New Roman" w:cs="Times New Roman"/>
          <w:sz w:val="24"/>
          <w:szCs w:val="24"/>
        </w:rPr>
        <w:t xml:space="preserve"> </w:t>
      </w:r>
      <w:proofErr w:type="gramStart"/>
      <w:r w:rsidRPr="00592BB4">
        <w:rPr>
          <w:rFonts w:ascii="Times New Roman" w:hAnsi="Times New Roman" w:cs="Times New Roman"/>
          <w:sz w:val="24"/>
          <w:szCs w:val="24"/>
        </w:rPr>
        <w:t>are found</w:t>
      </w:r>
      <w:proofErr w:type="gramEnd"/>
      <w:r w:rsidRPr="00592BB4">
        <w:rPr>
          <w:rFonts w:ascii="Times New Roman" w:hAnsi="Times New Roman" w:cs="Times New Roman"/>
          <w:sz w:val="24"/>
          <w:szCs w:val="24"/>
        </w:rPr>
        <w:t xml:space="preserve"> in several ancient Indian literary sources such as the </w:t>
      </w:r>
      <w:r w:rsidRPr="00592BB4">
        <w:rPr>
          <w:rFonts w:ascii="Times New Roman" w:hAnsi="Times New Roman" w:cs="Times New Roman"/>
          <w:i/>
          <w:iCs/>
          <w:sz w:val="24"/>
          <w:szCs w:val="24"/>
        </w:rPr>
        <w:t>Ramayana</w:t>
      </w:r>
      <w:r w:rsidRPr="00592BB4">
        <w:rPr>
          <w:rFonts w:ascii="Times New Roman" w:hAnsi="Times New Roman" w:cs="Times New Roman"/>
          <w:sz w:val="24"/>
          <w:szCs w:val="24"/>
        </w:rPr>
        <w:t xml:space="preserve">, the </w:t>
      </w:r>
      <w:r w:rsidRPr="00592BB4">
        <w:rPr>
          <w:rFonts w:ascii="Times New Roman" w:hAnsi="Times New Roman" w:cs="Times New Roman"/>
          <w:i/>
          <w:iCs/>
          <w:sz w:val="24"/>
          <w:szCs w:val="24"/>
        </w:rPr>
        <w:t>Mahabharata</w:t>
      </w:r>
      <w:r w:rsidRPr="00592BB4">
        <w:rPr>
          <w:rFonts w:ascii="Times New Roman" w:hAnsi="Times New Roman" w:cs="Times New Roman"/>
          <w:sz w:val="24"/>
          <w:szCs w:val="24"/>
        </w:rPr>
        <w:t xml:space="preserve">, the </w:t>
      </w:r>
      <w:r w:rsidRPr="00592BB4">
        <w:rPr>
          <w:rFonts w:ascii="Times New Roman" w:hAnsi="Times New Roman" w:cs="Times New Roman"/>
          <w:i/>
          <w:iCs/>
          <w:sz w:val="24"/>
          <w:szCs w:val="24"/>
        </w:rPr>
        <w:t>Kalika Purana</w:t>
      </w:r>
      <w:r w:rsidRPr="00592BB4">
        <w:rPr>
          <w:rFonts w:ascii="Times New Roman" w:hAnsi="Times New Roman" w:cs="Times New Roman"/>
          <w:sz w:val="24"/>
          <w:szCs w:val="24"/>
        </w:rPr>
        <w:t>, and various inscriptions and foreign accounts. These references establish the antiquity and political importance of the kingdom in the historical tradition of India.</w:t>
      </w:r>
    </w:p>
    <w:p w14:paraId="18407252" w14:textId="77777777" w:rsidR="00592BB4" w:rsidRPr="00592BB4" w:rsidRDefault="00592BB4" w:rsidP="00592BB4">
      <w:pPr>
        <w:spacing w:after="0" w:line="360" w:lineRule="auto"/>
        <w:jc w:val="both"/>
        <w:rPr>
          <w:rFonts w:ascii="Times New Roman" w:hAnsi="Times New Roman" w:cs="Times New Roman"/>
          <w:sz w:val="24"/>
          <w:szCs w:val="24"/>
        </w:rPr>
      </w:pPr>
      <w:r w:rsidRPr="00592BB4">
        <w:rPr>
          <w:rFonts w:ascii="Times New Roman" w:hAnsi="Times New Roman" w:cs="Times New Roman"/>
          <w:sz w:val="24"/>
          <w:szCs w:val="24"/>
        </w:rPr>
        <w:t>The origin of the name “</w:t>
      </w:r>
      <w:proofErr w:type="spellStart"/>
      <w:r w:rsidRPr="00592BB4">
        <w:rPr>
          <w:rFonts w:ascii="Times New Roman" w:hAnsi="Times New Roman" w:cs="Times New Roman"/>
          <w:sz w:val="24"/>
          <w:szCs w:val="24"/>
        </w:rPr>
        <w:t>Pragjyotisha</w:t>
      </w:r>
      <w:proofErr w:type="spellEnd"/>
      <w:r w:rsidRPr="00592BB4">
        <w:rPr>
          <w:rFonts w:ascii="Times New Roman" w:hAnsi="Times New Roman" w:cs="Times New Roman"/>
          <w:sz w:val="24"/>
          <w:szCs w:val="24"/>
        </w:rPr>
        <w:t xml:space="preserve">” has </w:t>
      </w:r>
      <w:proofErr w:type="gramStart"/>
      <w:r w:rsidRPr="00592BB4">
        <w:rPr>
          <w:rFonts w:ascii="Times New Roman" w:hAnsi="Times New Roman" w:cs="Times New Roman"/>
          <w:sz w:val="24"/>
          <w:szCs w:val="24"/>
        </w:rPr>
        <w:t>been explained</w:t>
      </w:r>
      <w:proofErr w:type="gramEnd"/>
      <w:r w:rsidRPr="00592BB4">
        <w:rPr>
          <w:rFonts w:ascii="Times New Roman" w:hAnsi="Times New Roman" w:cs="Times New Roman"/>
          <w:sz w:val="24"/>
          <w:szCs w:val="24"/>
        </w:rPr>
        <w:t xml:space="preserve"> through several theories. One theory suggests that certain groups known as the Chao-</w:t>
      </w:r>
      <w:proofErr w:type="spellStart"/>
      <w:r w:rsidRPr="00592BB4">
        <w:rPr>
          <w:rFonts w:ascii="Times New Roman" w:hAnsi="Times New Roman" w:cs="Times New Roman"/>
          <w:sz w:val="24"/>
          <w:szCs w:val="24"/>
        </w:rPr>
        <w:t>Theius</w:t>
      </w:r>
      <w:proofErr w:type="spellEnd"/>
      <w:r w:rsidRPr="00592BB4">
        <w:rPr>
          <w:rFonts w:ascii="Times New Roman" w:hAnsi="Times New Roman" w:cs="Times New Roman"/>
          <w:sz w:val="24"/>
          <w:szCs w:val="24"/>
        </w:rPr>
        <w:t xml:space="preserve"> migrated to India in very early times and occupied three important centres—one in Assam, another in the present Bareilly district, and a third in Afghanistan. In India they were known as the </w:t>
      </w:r>
      <w:proofErr w:type="spellStart"/>
      <w:r w:rsidRPr="00592BB4">
        <w:rPr>
          <w:rFonts w:ascii="Times New Roman" w:hAnsi="Times New Roman" w:cs="Times New Roman"/>
          <w:sz w:val="24"/>
          <w:szCs w:val="24"/>
        </w:rPr>
        <w:t>Zuhthis</w:t>
      </w:r>
      <w:proofErr w:type="spellEnd"/>
      <w:r w:rsidRPr="00592BB4">
        <w:rPr>
          <w:rFonts w:ascii="Times New Roman" w:hAnsi="Times New Roman" w:cs="Times New Roman"/>
          <w:sz w:val="24"/>
          <w:szCs w:val="24"/>
        </w:rPr>
        <w:t xml:space="preserve">, and the three centres </w:t>
      </w:r>
      <w:proofErr w:type="gramStart"/>
      <w:r w:rsidRPr="00592BB4">
        <w:rPr>
          <w:rFonts w:ascii="Times New Roman" w:hAnsi="Times New Roman" w:cs="Times New Roman"/>
          <w:sz w:val="24"/>
          <w:szCs w:val="24"/>
        </w:rPr>
        <w:t>were called</w:t>
      </w:r>
      <w:proofErr w:type="gramEnd"/>
      <w:r w:rsidRPr="00592BB4">
        <w:rPr>
          <w:rFonts w:ascii="Times New Roman" w:hAnsi="Times New Roman" w:cs="Times New Roman"/>
          <w:sz w:val="24"/>
          <w:szCs w:val="24"/>
        </w:rPr>
        <w:t xml:space="preserve"> Prag-</w:t>
      </w:r>
      <w:proofErr w:type="spellStart"/>
      <w:r w:rsidRPr="00592BB4">
        <w:rPr>
          <w:rFonts w:ascii="Times New Roman" w:hAnsi="Times New Roman" w:cs="Times New Roman"/>
          <w:sz w:val="24"/>
          <w:szCs w:val="24"/>
        </w:rPr>
        <w:t>Zuhthis</w:t>
      </w:r>
      <w:proofErr w:type="spellEnd"/>
      <w:r w:rsidRPr="00592BB4">
        <w:rPr>
          <w:rFonts w:ascii="Times New Roman" w:hAnsi="Times New Roman" w:cs="Times New Roman"/>
          <w:sz w:val="24"/>
          <w:szCs w:val="24"/>
        </w:rPr>
        <w:t>, Madhya-</w:t>
      </w:r>
      <w:proofErr w:type="spellStart"/>
      <w:r w:rsidRPr="00592BB4">
        <w:rPr>
          <w:rFonts w:ascii="Times New Roman" w:hAnsi="Times New Roman" w:cs="Times New Roman"/>
          <w:sz w:val="24"/>
          <w:szCs w:val="24"/>
        </w:rPr>
        <w:t>Zuhthis</w:t>
      </w:r>
      <w:proofErr w:type="spellEnd"/>
      <w:r w:rsidRPr="00592BB4">
        <w:rPr>
          <w:rFonts w:ascii="Times New Roman" w:hAnsi="Times New Roman" w:cs="Times New Roman"/>
          <w:sz w:val="24"/>
          <w:szCs w:val="24"/>
        </w:rPr>
        <w:t>, and Uttar-</w:t>
      </w:r>
      <w:proofErr w:type="spellStart"/>
      <w:r w:rsidRPr="00592BB4">
        <w:rPr>
          <w:rFonts w:ascii="Times New Roman" w:hAnsi="Times New Roman" w:cs="Times New Roman"/>
          <w:sz w:val="24"/>
          <w:szCs w:val="24"/>
        </w:rPr>
        <w:t>Zuhthis</w:t>
      </w:r>
      <w:proofErr w:type="spellEnd"/>
      <w:r w:rsidRPr="00592BB4">
        <w:rPr>
          <w:rFonts w:ascii="Times New Roman" w:hAnsi="Times New Roman" w:cs="Times New Roman"/>
          <w:sz w:val="24"/>
          <w:szCs w:val="24"/>
        </w:rPr>
        <w:t xml:space="preserve"> respectively. Later, the word “</w:t>
      </w:r>
      <w:proofErr w:type="spellStart"/>
      <w:r w:rsidRPr="00592BB4">
        <w:rPr>
          <w:rFonts w:ascii="Times New Roman" w:hAnsi="Times New Roman" w:cs="Times New Roman"/>
          <w:sz w:val="24"/>
          <w:szCs w:val="24"/>
        </w:rPr>
        <w:t>Zuhthis</w:t>
      </w:r>
      <w:proofErr w:type="spellEnd"/>
      <w:r w:rsidRPr="00592BB4">
        <w:rPr>
          <w:rFonts w:ascii="Times New Roman" w:hAnsi="Times New Roman" w:cs="Times New Roman"/>
          <w:sz w:val="24"/>
          <w:szCs w:val="24"/>
        </w:rPr>
        <w:t xml:space="preserve">” was </w:t>
      </w:r>
      <w:proofErr w:type="spellStart"/>
      <w:r w:rsidRPr="00592BB4">
        <w:rPr>
          <w:rFonts w:ascii="Times New Roman" w:hAnsi="Times New Roman" w:cs="Times New Roman"/>
          <w:sz w:val="24"/>
          <w:szCs w:val="24"/>
        </w:rPr>
        <w:t>Sanskritised</w:t>
      </w:r>
      <w:proofErr w:type="spellEnd"/>
      <w:r w:rsidRPr="00592BB4">
        <w:rPr>
          <w:rFonts w:ascii="Times New Roman" w:hAnsi="Times New Roman" w:cs="Times New Roman"/>
          <w:sz w:val="24"/>
          <w:szCs w:val="24"/>
        </w:rPr>
        <w:t xml:space="preserve"> into “Jyotisha.” However, this theory lacks sufficient historical evidence and has not gained wide acceptance.</w:t>
      </w:r>
    </w:p>
    <w:p w14:paraId="7B6E629E" w14:textId="77777777" w:rsidR="00592BB4" w:rsidRPr="00592BB4" w:rsidRDefault="00592BB4" w:rsidP="00592BB4">
      <w:pPr>
        <w:spacing w:after="0" w:line="360" w:lineRule="auto"/>
        <w:jc w:val="both"/>
        <w:rPr>
          <w:rFonts w:ascii="Times New Roman" w:hAnsi="Times New Roman" w:cs="Times New Roman"/>
          <w:sz w:val="24"/>
          <w:szCs w:val="24"/>
        </w:rPr>
      </w:pPr>
      <w:r w:rsidRPr="00592BB4">
        <w:rPr>
          <w:rFonts w:ascii="Times New Roman" w:hAnsi="Times New Roman" w:cs="Times New Roman"/>
          <w:sz w:val="24"/>
          <w:szCs w:val="24"/>
        </w:rPr>
        <w:t xml:space="preserve">Another theory connects the name with the topographical character of the land. According to this interpretation, the term originated from an </w:t>
      </w:r>
      <w:proofErr w:type="spellStart"/>
      <w:r w:rsidRPr="00592BB4">
        <w:rPr>
          <w:rFonts w:ascii="Times New Roman" w:hAnsi="Times New Roman" w:cs="Times New Roman"/>
          <w:sz w:val="24"/>
          <w:szCs w:val="24"/>
        </w:rPr>
        <w:t>Austric</w:t>
      </w:r>
      <w:proofErr w:type="spellEnd"/>
      <w:r w:rsidRPr="00592BB4">
        <w:rPr>
          <w:rFonts w:ascii="Times New Roman" w:hAnsi="Times New Roman" w:cs="Times New Roman"/>
          <w:sz w:val="24"/>
          <w:szCs w:val="24"/>
        </w:rPr>
        <w:t xml:space="preserve"> phrase “Pagar-</w:t>
      </w:r>
      <w:proofErr w:type="spellStart"/>
      <w:r w:rsidRPr="00592BB4">
        <w:rPr>
          <w:rFonts w:ascii="Times New Roman" w:hAnsi="Times New Roman" w:cs="Times New Roman"/>
          <w:sz w:val="24"/>
          <w:szCs w:val="24"/>
        </w:rPr>
        <w:t>juh</w:t>
      </w:r>
      <w:proofErr w:type="spellEnd"/>
      <w:r w:rsidRPr="00592BB4">
        <w:rPr>
          <w:rFonts w:ascii="Times New Roman" w:hAnsi="Times New Roman" w:cs="Times New Roman"/>
          <w:sz w:val="24"/>
          <w:szCs w:val="24"/>
        </w:rPr>
        <w:t xml:space="preserve">-tic,” meaning a region of extensive hills. Since ancient Assam was surrounded by hills and mountains, this explanation attempts to associate the geographical nature of the region with the name </w:t>
      </w:r>
      <w:proofErr w:type="spellStart"/>
      <w:r w:rsidRPr="00592BB4">
        <w:rPr>
          <w:rFonts w:ascii="Times New Roman" w:hAnsi="Times New Roman" w:cs="Times New Roman"/>
          <w:sz w:val="24"/>
          <w:szCs w:val="24"/>
        </w:rPr>
        <w:t>Pragjyotisha</w:t>
      </w:r>
      <w:proofErr w:type="spellEnd"/>
      <w:r w:rsidRPr="00592BB4">
        <w:rPr>
          <w:rFonts w:ascii="Times New Roman" w:hAnsi="Times New Roman" w:cs="Times New Roman"/>
          <w:sz w:val="24"/>
          <w:szCs w:val="24"/>
        </w:rPr>
        <w:t>.</w:t>
      </w:r>
    </w:p>
    <w:p w14:paraId="54CA3564" w14:textId="77777777" w:rsidR="00592BB4" w:rsidRPr="00592BB4" w:rsidRDefault="00592BB4" w:rsidP="00592BB4">
      <w:pPr>
        <w:spacing w:after="0" w:line="360" w:lineRule="auto"/>
        <w:jc w:val="both"/>
        <w:rPr>
          <w:rFonts w:ascii="Times New Roman" w:hAnsi="Times New Roman" w:cs="Times New Roman"/>
          <w:sz w:val="24"/>
          <w:szCs w:val="24"/>
        </w:rPr>
      </w:pPr>
      <w:r w:rsidRPr="00592BB4">
        <w:rPr>
          <w:rFonts w:ascii="Times New Roman" w:hAnsi="Times New Roman" w:cs="Times New Roman"/>
          <w:sz w:val="24"/>
          <w:szCs w:val="24"/>
        </w:rPr>
        <w:t xml:space="preserve">The most popular and widely accepted explanation </w:t>
      </w:r>
      <w:proofErr w:type="gramStart"/>
      <w:r w:rsidRPr="00592BB4">
        <w:rPr>
          <w:rFonts w:ascii="Times New Roman" w:hAnsi="Times New Roman" w:cs="Times New Roman"/>
          <w:sz w:val="24"/>
          <w:szCs w:val="24"/>
        </w:rPr>
        <w:t>is found</w:t>
      </w:r>
      <w:proofErr w:type="gramEnd"/>
      <w:r w:rsidRPr="00592BB4">
        <w:rPr>
          <w:rFonts w:ascii="Times New Roman" w:hAnsi="Times New Roman" w:cs="Times New Roman"/>
          <w:sz w:val="24"/>
          <w:szCs w:val="24"/>
        </w:rPr>
        <w:t xml:space="preserve"> in the </w:t>
      </w:r>
      <w:r w:rsidRPr="00592BB4">
        <w:rPr>
          <w:rFonts w:ascii="Times New Roman" w:hAnsi="Times New Roman" w:cs="Times New Roman"/>
          <w:i/>
          <w:iCs/>
          <w:sz w:val="24"/>
          <w:szCs w:val="24"/>
        </w:rPr>
        <w:t>Kalika Purana</w:t>
      </w:r>
      <w:r w:rsidRPr="00592BB4">
        <w:rPr>
          <w:rFonts w:ascii="Times New Roman" w:hAnsi="Times New Roman" w:cs="Times New Roman"/>
          <w:sz w:val="24"/>
          <w:szCs w:val="24"/>
        </w:rPr>
        <w:t xml:space="preserve">. It states that Brahma first calculated the stars in </w:t>
      </w:r>
      <w:proofErr w:type="spellStart"/>
      <w:r w:rsidRPr="00592BB4">
        <w:rPr>
          <w:rFonts w:ascii="Times New Roman" w:hAnsi="Times New Roman" w:cs="Times New Roman"/>
          <w:sz w:val="24"/>
          <w:szCs w:val="24"/>
        </w:rPr>
        <w:t>Pragjyotisha</w:t>
      </w:r>
      <w:proofErr w:type="spellEnd"/>
      <w:r w:rsidRPr="00592BB4">
        <w:rPr>
          <w:rFonts w:ascii="Times New Roman" w:hAnsi="Times New Roman" w:cs="Times New Roman"/>
          <w:sz w:val="24"/>
          <w:szCs w:val="24"/>
        </w:rPr>
        <w:t xml:space="preserve">. </w:t>
      </w:r>
      <w:proofErr w:type="gramStart"/>
      <w:r w:rsidRPr="00592BB4">
        <w:rPr>
          <w:rFonts w:ascii="Times New Roman" w:hAnsi="Times New Roman" w:cs="Times New Roman"/>
          <w:sz w:val="24"/>
          <w:szCs w:val="24"/>
        </w:rPr>
        <w:t>On the basis of</w:t>
      </w:r>
      <w:proofErr w:type="gramEnd"/>
      <w:r w:rsidRPr="00592BB4">
        <w:rPr>
          <w:rFonts w:ascii="Times New Roman" w:hAnsi="Times New Roman" w:cs="Times New Roman"/>
          <w:sz w:val="24"/>
          <w:szCs w:val="24"/>
        </w:rPr>
        <w:t xml:space="preserve"> this tradition, the historian Edward Gait explained that “Prag” means eastern or former, while “Jyotisha” means star, astrology, or shining. Thus, </w:t>
      </w:r>
      <w:proofErr w:type="spellStart"/>
      <w:r w:rsidRPr="00592BB4">
        <w:rPr>
          <w:rFonts w:ascii="Times New Roman" w:hAnsi="Times New Roman" w:cs="Times New Roman"/>
          <w:sz w:val="24"/>
          <w:szCs w:val="24"/>
        </w:rPr>
        <w:t>Pragjyotishapura</w:t>
      </w:r>
      <w:proofErr w:type="spellEnd"/>
      <w:r w:rsidRPr="00592BB4">
        <w:rPr>
          <w:rFonts w:ascii="Times New Roman" w:hAnsi="Times New Roman" w:cs="Times New Roman"/>
          <w:sz w:val="24"/>
          <w:szCs w:val="24"/>
        </w:rPr>
        <w:t xml:space="preserve"> may </w:t>
      </w:r>
      <w:proofErr w:type="gramStart"/>
      <w:r w:rsidRPr="00592BB4">
        <w:rPr>
          <w:rFonts w:ascii="Times New Roman" w:hAnsi="Times New Roman" w:cs="Times New Roman"/>
          <w:sz w:val="24"/>
          <w:szCs w:val="24"/>
        </w:rPr>
        <w:t>be interpreted</w:t>
      </w:r>
      <w:proofErr w:type="gramEnd"/>
      <w:r w:rsidRPr="00592BB4">
        <w:rPr>
          <w:rFonts w:ascii="Times New Roman" w:hAnsi="Times New Roman" w:cs="Times New Roman"/>
          <w:sz w:val="24"/>
          <w:szCs w:val="24"/>
        </w:rPr>
        <w:t xml:space="preserve"> as the “City of Eastern Astrology.” The astronomical significance of the region is also supported by references in Vedic literature and Assamese traditional works dealing with astrology, astronomy, planetary worship, and the solar cult.</w:t>
      </w:r>
    </w:p>
    <w:p w14:paraId="6C6F300A" w14:textId="77777777" w:rsidR="00592BB4" w:rsidRPr="00592BB4" w:rsidRDefault="00592BB4" w:rsidP="00592BB4">
      <w:pPr>
        <w:spacing w:after="0" w:line="360" w:lineRule="auto"/>
        <w:jc w:val="both"/>
        <w:rPr>
          <w:rFonts w:ascii="Times New Roman" w:hAnsi="Times New Roman" w:cs="Times New Roman"/>
          <w:sz w:val="24"/>
          <w:szCs w:val="24"/>
        </w:rPr>
      </w:pPr>
      <w:r w:rsidRPr="00592BB4">
        <w:rPr>
          <w:rFonts w:ascii="Times New Roman" w:hAnsi="Times New Roman" w:cs="Times New Roman"/>
          <w:sz w:val="24"/>
          <w:szCs w:val="24"/>
        </w:rPr>
        <w:t xml:space="preserve">Ancient literary texts provide important descriptions of </w:t>
      </w:r>
      <w:proofErr w:type="spellStart"/>
      <w:r w:rsidRPr="00592BB4">
        <w:rPr>
          <w:rFonts w:ascii="Times New Roman" w:hAnsi="Times New Roman" w:cs="Times New Roman"/>
          <w:sz w:val="24"/>
          <w:szCs w:val="24"/>
        </w:rPr>
        <w:t>Pragjyotisha</w:t>
      </w:r>
      <w:proofErr w:type="spellEnd"/>
      <w:r w:rsidRPr="00592BB4">
        <w:rPr>
          <w:rFonts w:ascii="Times New Roman" w:hAnsi="Times New Roman" w:cs="Times New Roman"/>
          <w:sz w:val="24"/>
          <w:szCs w:val="24"/>
        </w:rPr>
        <w:t xml:space="preserve">. In the </w:t>
      </w:r>
      <w:r w:rsidRPr="00592BB4">
        <w:rPr>
          <w:rFonts w:ascii="Times New Roman" w:hAnsi="Times New Roman" w:cs="Times New Roman"/>
          <w:i/>
          <w:iCs/>
          <w:sz w:val="24"/>
          <w:szCs w:val="24"/>
        </w:rPr>
        <w:t>Ramayana</w:t>
      </w:r>
      <w:r w:rsidRPr="00592BB4">
        <w:rPr>
          <w:rFonts w:ascii="Times New Roman" w:hAnsi="Times New Roman" w:cs="Times New Roman"/>
          <w:sz w:val="24"/>
          <w:szCs w:val="24"/>
        </w:rPr>
        <w:t xml:space="preserve">, </w:t>
      </w:r>
      <w:proofErr w:type="spellStart"/>
      <w:r w:rsidRPr="00592BB4">
        <w:rPr>
          <w:rFonts w:ascii="Times New Roman" w:hAnsi="Times New Roman" w:cs="Times New Roman"/>
          <w:sz w:val="24"/>
          <w:szCs w:val="24"/>
        </w:rPr>
        <w:t>Pragjyotisha</w:t>
      </w:r>
      <w:proofErr w:type="spellEnd"/>
      <w:r w:rsidRPr="00592BB4">
        <w:rPr>
          <w:rFonts w:ascii="Times New Roman" w:hAnsi="Times New Roman" w:cs="Times New Roman"/>
          <w:sz w:val="24"/>
          <w:szCs w:val="24"/>
        </w:rPr>
        <w:t xml:space="preserve"> </w:t>
      </w:r>
      <w:proofErr w:type="gramStart"/>
      <w:r w:rsidRPr="00592BB4">
        <w:rPr>
          <w:rFonts w:ascii="Times New Roman" w:hAnsi="Times New Roman" w:cs="Times New Roman"/>
          <w:sz w:val="24"/>
          <w:szCs w:val="24"/>
        </w:rPr>
        <w:t>is described</w:t>
      </w:r>
      <w:proofErr w:type="gramEnd"/>
      <w:r w:rsidRPr="00592BB4">
        <w:rPr>
          <w:rFonts w:ascii="Times New Roman" w:hAnsi="Times New Roman" w:cs="Times New Roman"/>
          <w:sz w:val="24"/>
          <w:szCs w:val="24"/>
        </w:rPr>
        <w:t xml:space="preserve"> as a city built upon a gold-crested mountain called Varaha, which extended for sixty-four yojanas and stood upon the fathomless sea or </w:t>
      </w:r>
      <w:proofErr w:type="spellStart"/>
      <w:r w:rsidRPr="00592BB4">
        <w:rPr>
          <w:rFonts w:ascii="Times New Roman" w:hAnsi="Times New Roman" w:cs="Times New Roman"/>
          <w:i/>
          <w:iCs/>
          <w:sz w:val="24"/>
          <w:szCs w:val="24"/>
        </w:rPr>
        <w:t>Varunalaya</w:t>
      </w:r>
      <w:proofErr w:type="spellEnd"/>
      <w:r w:rsidRPr="00592BB4">
        <w:rPr>
          <w:rFonts w:ascii="Times New Roman" w:hAnsi="Times New Roman" w:cs="Times New Roman"/>
          <w:sz w:val="24"/>
          <w:szCs w:val="24"/>
        </w:rPr>
        <w:t xml:space="preserve">. In the </w:t>
      </w:r>
      <w:r w:rsidRPr="00592BB4">
        <w:rPr>
          <w:rFonts w:ascii="Times New Roman" w:hAnsi="Times New Roman" w:cs="Times New Roman"/>
          <w:i/>
          <w:iCs/>
          <w:sz w:val="24"/>
          <w:szCs w:val="24"/>
        </w:rPr>
        <w:t>Mahabharata</w:t>
      </w:r>
      <w:r w:rsidRPr="00592BB4">
        <w:rPr>
          <w:rFonts w:ascii="Times New Roman" w:hAnsi="Times New Roman" w:cs="Times New Roman"/>
          <w:sz w:val="24"/>
          <w:szCs w:val="24"/>
        </w:rPr>
        <w:t xml:space="preserve">, Bhagadatta, the king of </w:t>
      </w:r>
      <w:proofErr w:type="spellStart"/>
      <w:r w:rsidRPr="00592BB4">
        <w:rPr>
          <w:rFonts w:ascii="Times New Roman" w:hAnsi="Times New Roman" w:cs="Times New Roman"/>
          <w:sz w:val="24"/>
          <w:szCs w:val="24"/>
        </w:rPr>
        <w:t>Pragjyotisha</w:t>
      </w:r>
      <w:proofErr w:type="spellEnd"/>
      <w:r w:rsidRPr="00592BB4">
        <w:rPr>
          <w:rFonts w:ascii="Times New Roman" w:hAnsi="Times New Roman" w:cs="Times New Roman"/>
          <w:sz w:val="24"/>
          <w:szCs w:val="24"/>
        </w:rPr>
        <w:t xml:space="preserve">, </w:t>
      </w:r>
      <w:proofErr w:type="gramStart"/>
      <w:r w:rsidRPr="00592BB4">
        <w:rPr>
          <w:rFonts w:ascii="Times New Roman" w:hAnsi="Times New Roman" w:cs="Times New Roman"/>
          <w:sz w:val="24"/>
          <w:szCs w:val="24"/>
        </w:rPr>
        <w:t>is described</w:t>
      </w:r>
      <w:proofErr w:type="gramEnd"/>
      <w:r w:rsidRPr="00592BB4">
        <w:rPr>
          <w:rFonts w:ascii="Times New Roman" w:hAnsi="Times New Roman" w:cs="Times New Roman"/>
          <w:sz w:val="24"/>
          <w:szCs w:val="24"/>
        </w:rPr>
        <w:t xml:space="preserve"> as </w:t>
      </w:r>
      <w:proofErr w:type="spellStart"/>
      <w:r w:rsidRPr="00592BB4">
        <w:rPr>
          <w:rFonts w:ascii="Times New Roman" w:hAnsi="Times New Roman" w:cs="Times New Roman"/>
          <w:i/>
          <w:iCs/>
          <w:sz w:val="24"/>
          <w:szCs w:val="24"/>
        </w:rPr>
        <w:t>Sailalaya</w:t>
      </w:r>
      <w:proofErr w:type="spellEnd"/>
      <w:r w:rsidRPr="00592BB4">
        <w:rPr>
          <w:rFonts w:ascii="Times New Roman" w:hAnsi="Times New Roman" w:cs="Times New Roman"/>
          <w:sz w:val="24"/>
          <w:szCs w:val="24"/>
        </w:rPr>
        <w:t xml:space="preserve"> or “dweller among the mountains.” His army </w:t>
      </w:r>
      <w:proofErr w:type="gramStart"/>
      <w:r w:rsidRPr="00592BB4">
        <w:rPr>
          <w:rFonts w:ascii="Times New Roman" w:hAnsi="Times New Roman" w:cs="Times New Roman"/>
          <w:sz w:val="24"/>
          <w:szCs w:val="24"/>
        </w:rPr>
        <w:t>is said</w:t>
      </w:r>
      <w:proofErr w:type="gramEnd"/>
      <w:r w:rsidRPr="00592BB4">
        <w:rPr>
          <w:rFonts w:ascii="Times New Roman" w:hAnsi="Times New Roman" w:cs="Times New Roman"/>
          <w:sz w:val="24"/>
          <w:szCs w:val="24"/>
        </w:rPr>
        <w:t xml:space="preserve"> to have consisted of </w:t>
      </w:r>
      <w:proofErr w:type="spellStart"/>
      <w:r w:rsidRPr="00592BB4">
        <w:rPr>
          <w:rFonts w:ascii="Times New Roman" w:hAnsi="Times New Roman" w:cs="Times New Roman"/>
          <w:sz w:val="24"/>
          <w:szCs w:val="24"/>
        </w:rPr>
        <w:t>Kiratas</w:t>
      </w:r>
      <w:proofErr w:type="spellEnd"/>
      <w:r w:rsidRPr="00592BB4">
        <w:rPr>
          <w:rFonts w:ascii="Times New Roman" w:hAnsi="Times New Roman" w:cs="Times New Roman"/>
          <w:sz w:val="24"/>
          <w:szCs w:val="24"/>
        </w:rPr>
        <w:t xml:space="preserve">, Chinas, and people </w:t>
      </w:r>
      <w:r w:rsidRPr="00592BB4">
        <w:rPr>
          <w:rFonts w:ascii="Times New Roman" w:hAnsi="Times New Roman" w:cs="Times New Roman"/>
          <w:sz w:val="24"/>
          <w:szCs w:val="24"/>
        </w:rPr>
        <w:lastRenderedPageBreak/>
        <w:t>inhabiting the sea coast. These references indicate the geographical diversity and political strength of the kingdom.</w:t>
      </w:r>
    </w:p>
    <w:p w14:paraId="0092F35C" w14:textId="77777777" w:rsidR="00592BB4" w:rsidRPr="00592BB4" w:rsidRDefault="00592BB4" w:rsidP="00592BB4">
      <w:pPr>
        <w:spacing w:after="0" w:line="360" w:lineRule="auto"/>
        <w:jc w:val="both"/>
        <w:rPr>
          <w:rFonts w:ascii="Times New Roman" w:hAnsi="Times New Roman" w:cs="Times New Roman"/>
          <w:sz w:val="24"/>
          <w:szCs w:val="24"/>
        </w:rPr>
      </w:pPr>
      <w:r w:rsidRPr="00592BB4">
        <w:rPr>
          <w:rFonts w:ascii="Times New Roman" w:hAnsi="Times New Roman" w:cs="Times New Roman"/>
          <w:sz w:val="24"/>
          <w:szCs w:val="24"/>
        </w:rPr>
        <w:t xml:space="preserve">The references to seas and coastal areas in connection with </w:t>
      </w:r>
      <w:proofErr w:type="spellStart"/>
      <w:r w:rsidRPr="00592BB4">
        <w:rPr>
          <w:rFonts w:ascii="Times New Roman" w:hAnsi="Times New Roman" w:cs="Times New Roman"/>
          <w:sz w:val="24"/>
          <w:szCs w:val="24"/>
        </w:rPr>
        <w:t>Pragjyotisha</w:t>
      </w:r>
      <w:proofErr w:type="spellEnd"/>
      <w:r w:rsidRPr="00592BB4">
        <w:rPr>
          <w:rFonts w:ascii="Times New Roman" w:hAnsi="Times New Roman" w:cs="Times New Roman"/>
          <w:sz w:val="24"/>
          <w:szCs w:val="24"/>
        </w:rPr>
        <w:t xml:space="preserve"> have attracted considerable scholarly attention. It has </w:t>
      </w:r>
      <w:proofErr w:type="gramStart"/>
      <w:r w:rsidRPr="00592BB4">
        <w:rPr>
          <w:rFonts w:ascii="Times New Roman" w:hAnsi="Times New Roman" w:cs="Times New Roman"/>
          <w:sz w:val="24"/>
          <w:szCs w:val="24"/>
        </w:rPr>
        <w:t>been suggested</w:t>
      </w:r>
      <w:proofErr w:type="gramEnd"/>
      <w:r w:rsidRPr="00592BB4">
        <w:rPr>
          <w:rFonts w:ascii="Times New Roman" w:hAnsi="Times New Roman" w:cs="Times New Roman"/>
          <w:sz w:val="24"/>
          <w:szCs w:val="24"/>
        </w:rPr>
        <w:t xml:space="preserve"> that in ancient times the low-lying regions of eastern Bengal and Sylhet </w:t>
      </w:r>
      <w:proofErr w:type="gramStart"/>
      <w:r w:rsidRPr="00592BB4">
        <w:rPr>
          <w:rFonts w:ascii="Times New Roman" w:hAnsi="Times New Roman" w:cs="Times New Roman"/>
          <w:sz w:val="24"/>
          <w:szCs w:val="24"/>
        </w:rPr>
        <w:t>were covered</w:t>
      </w:r>
      <w:proofErr w:type="gramEnd"/>
      <w:r w:rsidRPr="00592BB4">
        <w:rPr>
          <w:rFonts w:ascii="Times New Roman" w:hAnsi="Times New Roman" w:cs="Times New Roman"/>
          <w:sz w:val="24"/>
          <w:szCs w:val="24"/>
        </w:rPr>
        <w:t xml:space="preserve"> by the sea and connected with the Bay of Bengal through the estuary of the Brahmaputra. Even today, some low-lying areas of Sylhet and Mymensingh </w:t>
      </w:r>
      <w:proofErr w:type="gramStart"/>
      <w:r w:rsidRPr="00592BB4">
        <w:rPr>
          <w:rFonts w:ascii="Times New Roman" w:hAnsi="Times New Roman" w:cs="Times New Roman"/>
          <w:sz w:val="24"/>
          <w:szCs w:val="24"/>
        </w:rPr>
        <w:t>are called</w:t>
      </w:r>
      <w:proofErr w:type="gramEnd"/>
      <w:r w:rsidRPr="00592BB4">
        <w:rPr>
          <w:rFonts w:ascii="Times New Roman" w:hAnsi="Times New Roman" w:cs="Times New Roman"/>
          <w:sz w:val="24"/>
          <w:szCs w:val="24"/>
        </w:rPr>
        <w:t xml:space="preserve"> </w:t>
      </w:r>
      <w:r w:rsidRPr="00592BB4">
        <w:rPr>
          <w:rFonts w:ascii="Times New Roman" w:hAnsi="Times New Roman" w:cs="Times New Roman"/>
          <w:i/>
          <w:iCs/>
          <w:sz w:val="24"/>
          <w:szCs w:val="24"/>
        </w:rPr>
        <w:t>haor</w:t>
      </w:r>
      <w:r w:rsidRPr="00592BB4">
        <w:rPr>
          <w:rFonts w:ascii="Times New Roman" w:hAnsi="Times New Roman" w:cs="Times New Roman"/>
          <w:sz w:val="24"/>
          <w:szCs w:val="24"/>
        </w:rPr>
        <w:t xml:space="preserve"> or </w:t>
      </w:r>
      <w:proofErr w:type="spellStart"/>
      <w:r w:rsidRPr="00592BB4">
        <w:rPr>
          <w:rFonts w:ascii="Times New Roman" w:hAnsi="Times New Roman" w:cs="Times New Roman"/>
          <w:i/>
          <w:iCs/>
          <w:sz w:val="24"/>
          <w:szCs w:val="24"/>
        </w:rPr>
        <w:t>sagara</w:t>
      </w:r>
      <w:proofErr w:type="spellEnd"/>
      <w:r w:rsidRPr="00592BB4">
        <w:rPr>
          <w:rFonts w:ascii="Times New Roman" w:hAnsi="Times New Roman" w:cs="Times New Roman"/>
          <w:sz w:val="24"/>
          <w:szCs w:val="24"/>
        </w:rPr>
        <w:t xml:space="preserve">. The </w:t>
      </w:r>
      <w:proofErr w:type="spellStart"/>
      <w:r w:rsidRPr="00592BB4">
        <w:rPr>
          <w:rFonts w:ascii="Times New Roman" w:hAnsi="Times New Roman" w:cs="Times New Roman"/>
          <w:sz w:val="24"/>
          <w:szCs w:val="24"/>
        </w:rPr>
        <w:t>Bhatera</w:t>
      </w:r>
      <w:proofErr w:type="spellEnd"/>
      <w:r w:rsidRPr="00592BB4">
        <w:rPr>
          <w:rFonts w:ascii="Times New Roman" w:hAnsi="Times New Roman" w:cs="Times New Roman"/>
          <w:sz w:val="24"/>
          <w:szCs w:val="24"/>
        </w:rPr>
        <w:t xml:space="preserve"> Copper Plate Inscription of Govinda Kesavadeva of </w:t>
      </w:r>
      <w:proofErr w:type="spellStart"/>
      <w:r w:rsidRPr="00592BB4">
        <w:rPr>
          <w:rFonts w:ascii="Times New Roman" w:hAnsi="Times New Roman" w:cs="Times New Roman"/>
          <w:sz w:val="24"/>
          <w:szCs w:val="24"/>
        </w:rPr>
        <w:t>Srihatta</w:t>
      </w:r>
      <w:proofErr w:type="spellEnd"/>
      <w:r w:rsidRPr="00592BB4">
        <w:rPr>
          <w:rFonts w:ascii="Times New Roman" w:hAnsi="Times New Roman" w:cs="Times New Roman"/>
          <w:sz w:val="24"/>
          <w:szCs w:val="24"/>
        </w:rPr>
        <w:t xml:space="preserve"> also mentions the sea as the boundary of certain granted lands. Buddhist records and Greek accounts of the fourth century B.C. further support the view that large portions of Bengal </w:t>
      </w:r>
      <w:proofErr w:type="gramStart"/>
      <w:r w:rsidRPr="00592BB4">
        <w:rPr>
          <w:rFonts w:ascii="Times New Roman" w:hAnsi="Times New Roman" w:cs="Times New Roman"/>
          <w:sz w:val="24"/>
          <w:szCs w:val="24"/>
        </w:rPr>
        <w:t>were then submerged</w:t>
      </w:r>
      <w:proofErr w:type="gramEnd"/>
      <w:r w:rsidRPr="00592BB4">
        <w:rPr>
          <w:rFonts w:ascii="Times New Roman" w:hAnsi="Times New Roman" w:cs="Times New Roman"/>
          <w:sz w:val="24"/>
          <w:szCs w:val="24"/>
        </w:rPr>
        <w:t xml:space="preserve"> under the sea while the deltaic region was still forming.</w:t>
      </w:r>
    </w:p>
    <w:p w14:paraId="208ED07D" w14:textId="77777777" w:rsidR="00592BB4" w:rsidRDefault="00592BB4" w:rsidP="00592BB4">
      <w:pPr>
        <w:spacing w:after="0" w:line="360" w:lineRule="auto"/>
        <w:jc w:val="both"/>
        <w:rPr>
          <w:rFonts w:ascii="Times New Roman" w:hAnsi="Times New Roman" w:cs="Times New Roman"/>
          <w:sz w:val="24"/>
          <w:szCs w:val="24"/>
        </w:rPr>
      </w:pPr>
      <w:r w:rsidRPr="00592BB4">
        <w:rPr>
          <w:rFonts w:ascii="Times New Roman" w:hAnsi="Times New Roman" w:cs="Times New Roman"/>
          <w:sz w:val="24"/>
          <w:szCs w:val="24"/>
        </w:rPr>
        <w:t xml:space="preserve">The Buddhist </w:t>
      </w:r>
      <w:r w:rsidRPr="00592BB4">
        <w:rPr>
          <w:rFonts w:ascii="Times New Roman" w:hAnsi="Times New Roman" w:cs="Times New Roman"/>
          <w:i/>
          <w:iCs/>
          <w:sz w:val="24"/>
          <w:szCs w:val="24"/>
        </w:rPr>
        <w:t>Jatakas</w:t>
      </w:r>
      <w:r w:rsidRPr="00592BB4">
        <w:rPr>
          <w:rFonts w:ascii="Times New Roman" w:hAnsi="Times New Roman" w:cs="Times New Roman"/>
          <w:sz w:val="24"/>
          <w:szCs w:val="24"/>
        </w:rPr>
        <w:t xml:space="preserve"> mention that large sea-going vessels carrying merchandise could sail from Champa in present Bhagalpur. This suggests that the sea extended much further inland during ancient times. Babu Kedarnath Majumdar, using references from the </w:t>
      </w:r>
      <w:r w:rsidRPr="00592BB4">
        <w:rPr>
          <w:rFonts w:ascii="Times New Roman" w:hAnsi="Times New Roman" w:cs="Times New Roman"/>
          <w:i/>
          <w:iCs/>
          <w:sz w:val="24"/>
          <w:szCs w:val="24"/>
        </w:rPr>
        <w:t>Manu-Samhita</w:t>
      </w:r>
      <w:r w:rsidRPr="00592BB4">
        <w:rPr>
          <w:rFonts w:ascii="Times New Roman" w:hAnsi="Times New Roman" w:cs="Times New Roman"/>
          <w:sz w:val="24"/>
          <w:szCs w:val="24"/>
        </w:rPr>
        <w:t xml:space="preserve"> and the </w:t>
      </w:r>
      <w:r w:rsidRPr="00592BB4">
        <w:rPr>
          <w:rFonts w:ascii="Times New Roman" w:hAnsi="Times New Roman" w:cs="Times New Roman"/>
          <w:i/>
          <w:iCs/>
          <w:sz w:val="24"/>
          <w:szCs w:val="24"/>
        </w:rPr>
        <w:t>Mahabharata</w:t>
      </w:r>
      <w:r w:rsidRPr="00592BB4">
        <w:rPr>
          <w:rFonts w:ascii="Times New Roman" w:hAnsi="Times New Roman" w:cs="Times New Roman"/>
          <w:sz w:val="24"/>
          <w:szCs w:val="24"/>
        </w:rPr>
        <w:t xml:space="preserve">, argued that nearly three-fourths of modern Bengal, including the whole of Mymensingh district, was under the sea known as the </w:t>
      </w:r>
      <w:r w:rsidRPr="00592BB4">
        <w:rPr>
          <w:rFonts w:ascii="Times New Roman" w:hAnsi="Times New Roman" w:cs="Times New Roman"/>
          <w:i/>
          <w:iCs/>
          <w:sz w:val="24"/>
          <w:szCs w:val="24"/>
        </w:rPr>
        <w:t>Lauhitya Sagara</w:t>
      </w:r>
      <w:r w:rsidRPr="00592BB4">
        <w:rPr>
          <w:rFonts w:ascii="Times New Roman" w:hAnsi="Times New Roman" w:cs="Times New Roman"/>
          <w:sz w:val="24"/>
          <w:szCs w:val="24"/>
        </w:rPr>
        <w:t>. According to him, the Brahmaputra flowed directly into this sea without turning southward around the Garo Hills.</w:t>
      </w:r>
    </w:p>
    <w:p w14:paraId="73F2FEAC" w14:textId="77777777" w:rsidR="00ED05A0" w:rsidRPr="00592BB4" w:rsidRDefault="00ED05A0" w:rsidP="00592BB4">
      <w:pPr>
        <w:spacing w:after="0" w:line="360" w:lineRule="auto"/>
        <w:jc w:val="both"/>
        <w:rPr>
          <w:rFonts w:ascii="Times New Roman" w:hAnsi="Times New Roman" w:cs="Times New Roman"/>
          <w:sz w:val="24"/>
          <w:szCs w:val="24"/>
        </w:rPr>
      </w:pPr>
    </w:p>
    <w:p w14:paraId="21E10A81" w14:textId="77777777" w:rsidR="00592BB4" w:rsidRDefault="00592BB4" w:rsidP="00592BB4">
      <w:pPr>
        <w:spacing w:after="0" w:line="360" w:lineRule="auto"/>
        <w:jc w:val="both"/>
        <w:rPr>
          <w:rFonts w:ascii="Times New Roman" w:hAnsi="Times New Roman" w:cs="Times New Roman"/>
          <w:sz w:val="24"/>
          <w:szCs w:val="24"/>
        </w:rPr>
      </w:pPr>
      <w:r w:rsidRPr="00592BB4">
        <w:rPr>
          <w:rFonts w:ascii="Times New Roman" w:hAnsi="Times New Roman" w:cs="Times New Roman"/>
          <w:sz w:val="24"/>
          <w:szCs w:val="24"/>
        </w:rPr>
        <w:t xml:space="preserve">During the period of the </w:t>
      </w:r>
      <w:r w:rsidRPr="00592BB4">
        <w:rPr>
          <w:rFonts w:ascii="Times New Roman" w:hAnsi="Times New Roman" w:cs="Times New Roman"/>
          <w:i/>
          <w:iCs/>
          <w:sz w:val="24"/>
          <w:szCs w:val="24"/>
        </w:rPr>
        <w:t>Mahabharata</w:t>
      </w:r>
      <w:r w:rsidRPr="00592BB4">
        <w:rPr>
          <w:rFonts w:ascii="Times New Roman" w:hAnsi="Times New Roman" w:cs="Times New Roman"/>
          <w:sz w:val="24"/>
          <w:szCs w:val="24"/>
        </w:rPr>
        <w:t xml:space="preserve">, </w:t>
      </w:r>
      <w:proofErr w:type="spellStart"/>
      <w:r w:rsidRPr="00592BB4">
        <w:rPr>
          <w:rFonts w:ascii="Times New Roman" w:hAnsi="Times New Roman" w:cs="Times New Roman"/>
          <w:sz w:val="24"/>
          <w:szCs w:val="24"/>
        </w:rPr>
        <w:t>Pragjyotisha</w:t>
      </w:r>
      <w:proofErr w:type="spellEnd"/>
      <w:r w:rsidRPr="00592BB4">
        <w:rPr>
          <w:rFonts w:ascii="Times New Roman" w:hAnsi="Times New Roman" w:cs="Times New Roman"/>
          <w:sz w:val="24"/>
          <w:szCs w:val="24"/>
        </w:rPr>
        <w:t xml:space="preserve"> was believed to have included a vast territory covering most of present Assam along with the districts of Jalpaiguri, Cooch Behar, Rangpur, </w:t>
      </w:r>
      <w:proofErr w:type="spellStart"/>
      <w:r w:rsidRPr="00592BB4">
        <w:rPr>
          <w:rFonts w:ascii="Times New Roman" w:hAnsi="Times New Roman" w:cs="Times New Roman"/>
          <w:sz w:val="24"/>
          <w:szCs w:val="24"/>
        </w:rPr>
        <w:t>Bogra</w:t>
      </w:r>
      <w:proofErr w:type="spellEnd"/>
      <w:r w:rsidRPr="00592BB4">
        <w:rPr>
          <w:rFonts w:ascii="Times New Roman" w:hAnsi="Times New Roman" w:cs="Times New Roman"/>
          <w:sz w:val="24"/>
          <w:szCs w:val="24"/>
        </w:rPr>
        <w:t xml:space="preserve">, Mymensingh, Dacca, </w:t>
      </w:r>
      <w:proofErr w:type="spellStart"/>
      <w:r w:rsidRPr="00592BB4">
        <w:rPr>
          <w:rFonts w:ascii="Times New Roman" w:hAnsi="Times New Roman" w:cs="Times New Roman"/>
          <w:sz w:val="24"/>
          <w:szCs w:val="24"/>
        </w:rPr>
        <w:t>Tippera</w:t>
      </w:r>
      <w:proofErr w:type="spellEnd"/>
      <w:r w:rsidRPr="00592BB4">
        <w:rPr>
          <w:rFonts w:ascii="Times New Roman" w:hAnsi="Times New Roman" w:cs="Times New Roman"/>
          <w:sz w:val="24"/>
          <w:szCs w:val="24"/>
        </w:rPr>
        <w:t xml:space="preserve">, parts of Pabna, and even portions of eastern Nepal. Such a vast territorial extent demonstrates that </w:t>
      </w:r>
      <w:proofErr w:type="spellStart"/>
      <w:r w:rsidRPr="00592BB4">
        <w:rPr>
          <w:rFonts w:ascii="Times New Roman" w:hAnsi="Times New Roman" w:cs="Times New Roman"/>
          <w:sz w:val="24"/>
          <w:szCs w:val="24"/>
        </w:rPr>
        <w:t>Pragjyotisha</w:t>
      </w:r>
      <w:proofErr w:type="spellEnd"/>
      <w:r w:rsidRPr="00592BB4">
        <w:rPr>
          <w:rFonts w:ascii="Times New Roman" w:hAnsi="Times New Roman" w:cs="Times New Roman"/>
          <w:sz w:val="24"/>
          <w:szCs w:val="24"/>
        </w:rPr>
        <w:t xml:space="preserve"> was one of the largest kingdoms of early India, larger than many of the </w:t>
      </w:r>
      <w:proofErr w:type="spellStart"/>
      <w:r w:rsidRPr="00592BB4">
        <w:rPr>
          <w:rFonts w:ascii="Times New Roman" w:hAnsi="Times New Roman" w:cs="Times New Roman"/>
          <w:sz w:val="24"/>
          <w:szCs w:val="24"/>
        </w:rPr>
        <w:t>Mahajanapadas</w:t>
      </w:r>
      <w:proofErr w:type="spellEnd"/>
      <w:r w:rsidRPr="00592BB4">
        <w:rPr>
          <w:rFonts w:ascii="Times New Roman" w:hAnsi="Times New Roman" w:cs="Times New Roman"/>
          <w:sz w:val="24"/>
          <w:szCs w:val="24"/>
        </w:rPr>
        <w:t xml:space="preserve"> existing during the age of Gautama Buddha.</w:t>
      </w:r>
    </w:p>
    <w:p w14:paraId="29809E3D" w14:textId="77777777" w:rsidR="00ED05A0" w:rsidRPr="00592BB4" w:rsidRDefault="00ED05A0" w:rsidP="00592BB4">
      <w:pPr>
        <w:spacing w:after="0" w:line="360" w:lineRule="auto"/>
        <w:jc w:val="both"/>
        <w:rPr>
          <w:rFonts w:ascii="Times New Roman" w:hAnsi="Times New Roman" w:cs="Times New Roman"/>
          <w:sz w:val="24"/>
          <w:szCs w:val="24"/>
        </w:rPr>
      </w:pPr>
    </w:p>
    <w:p w14:paraId="515CB398" w14:textId="2A15EB91" w:rsidR="00592BB4" w:rsidRDefault="00592BB4" w:rsidP="00592BB4">
      <w:pPr>
        <w:spacing w:after="0" w:line="360" w:lineRule="auto"/>
        <w:jc w:val="both"/>
        <w:rPr>
          <w:rFonts w:ascii="Times New Roman" w:hAnsi="Times New Roman" w:cs="Times New Roman"/>
          <w:sz w:val="24"/>
          <w:szCs w:val="24"/>
        </w:rPr>
      </w:pPr>
      <w:r w:rsidRPr="00592BB4">
        <w:rPr>
          <w:rFonts w:ascii="Times New Roman" w:hAnsi="Times New Roman" w:cs="Times New Roman"/>
          <w:sz w:val="24"/>
          <w:szCs w:val="24"/>
        </w:rPr>
        <w:t xml:space="preserve">The </w:t>
      </w:r>
      <w:r w:rsidRPr="00592BB4">
        <w:rPr>
          <w:rFonts w:ascii="Times New Roman" w:hAnsi="Times New Roman" w:cs="Times New Roman"/>
          <w:i/>
          <w:iCs/>
          <w:sz w:val="24"/>
          <w:szCs w:val="24"/>
        </w:rPr>
        <w:t>Kalika Purana</w:t>
      </w:r>
      <w:r w:rsidRPr="00592BB4">
        <w:rPr>
          <w:rFonts w:ascii="Times New Roman" w:hAnsi="Times New Roman" w:cs="Times New Roman"/>
          <w:sz w:val="24"/>
          <w:szCs w:val="24"/>
        </w:rPr>
        <w:t xml:space="preserve"> also narrates that Naraka ruled over </w:t>
      </w:r>
      <w:proofErr w:type="spellStart"/>
      <w:r w:rsidRPr="00592BB4">
        <w:rPr>
          <w:rFonts w:ascii="Times New Roman" w:hAnsi="Times New Roman" w:cs="Times New Roman"/>
          <w:sz w:val="24"/>
          <w:szCs w:val="24"/>
        </w:rPr>
        <w:t>Pragjyotisha</w:t>
      </w:r>
      <w:proofErr w:type="spellEnd"/>
      <w:r w:rsidRPr="00592BB4">
        <w:rPr>
          <w:rFonts w:ascii="Times New Roman" w:hAnsi="Times New Roman" w:cs="Times New Roman"/>
          <w:sz w:val="24"/>
          <w:szCs w:val="24"/>
        </w:rPr>
        <w:t xml:space="preserve">, while his friend Bana ruled in </w:t>
      </w:r>
      <w:proofErr w:type="spellStart"/>
      <w:r w:rsidRPr="00592BB4">
        <w:rPr>
          <w:rFonts w:ascii="Times New Roman" w:hAnsi="Times New Roman" w:cs="Times New Roman"/>
          <w:sz w:val="24"/>
          <w:szCs w:val="24"/>
        </w:rPr>
        <w:t>Sonitpura</w:t>
      </w:r>
      <w:proofErr w:type="spellEnd"/>
      <w:r w:rsidRPr="00592BB4">
        <w:rPr>
          <w:rFonts w:ascii="Times New Roman" w:hAnsi="Times New Roman" w:cs="Times New Roman"/>
          <w:sz w:val="24"/>
          <w:szCs w:val="24"/>
        </w:rPr>
        <w:t xml:space="preserve">, identified with modern Tezpur. Bana’s kingdom </w:t>
      </w:r>
      <w:proofErr w:type="gramStart"/>
      <w:r w:rsidRPr="00592BB4">
        <w:rPr>
          <w:rFonts w:ascii="Times New Roman" w:hAnsi="Times New Roman" w:cs="Times New Roman"/>
          <w:sz w:val="24"/>
          <w:szCs w:val="24"/>
        </w:rPr>
        <w:t>is believed</w:t>
      </w:r>
      <w:proofErr w:type="gramEnd"/>
      <w:r w:rsidRPr="00592BB4">
        <w:rPr>
          <w:rFonts w:ascii="Times New Roman" w:hAnsi="Times New Roman" w:cs="Times New Roman"/>
          <w:sz w:val="24"/>
          <w:szCs w:val="24"/>
        </w:rPr>
        <w:t xml:space="preserve"> to have extended over the districts of </w:t>
      </w:r>
      <w:proofErr w:type="spellStart"/>
      <w:r w:rsidRPr="00592BB4">
        <w:rPr>
          <w:rFonts w:ascii="Times New Roman" w:hAnsi="Times New Roman" w:cs="Times New Roman"/>
          <w:sz w:val="24"/>
          <w:szCs w:val="24"/>
        </w:rPr>
        <w:t>Darrang</w:t>
      </w:r>
      <w:proofErr w:type="spellEnd"/>
      <w:r w:rsidRPr="00592BB4">
        <w:rPr>
          <w:rFonts w:ascii="Times New Roman" w:hAnsi="Times New Roman" w:cs="Times New Roman"/>
          <w:sz w:val="24"/>
          <w:szCs w:val="24"/>
        </w:rPr>
        <w:t xml:space="preserve"> and North Lakhimpur</w:t>
      </w:r>
      <w:r w:rsidR="00E228BE">
        <w:rPr>
          <w:rFonts w:ascii="Times New Roman" w:hAnsi="Times New Roman" w:cs="Times New Roman"/>
          <w:sz w:val="24"/>
          <w:szCs w:val="24"/>
        </w:rPr>
        <w:t xml:space="preserve"> and his daughter Usha was married secretly by Anirudha, grandson of Sri Krishna. </w:t>
      </w:r>
      <w:r w:rsidRPr="00592BB4">
        <w:rPr>
          <w:rFonts w:ascii="Times New Roman" w:hAnsi="Times New Roman" w:cs="Times New Roman"/>
          <w:sz w:val="24"/>
          <w:szCs w:val="24"/>
        </w:rPr>
        <w:t>These traditions reflect the political and cultural prominence of ancient Assam in Puranic literature.</w:t>
      </w:r>
      <w:r w:rsidR="00E228BE">
        <w:rPr>
          <w:rFonts w:ascii="Times New Roman" w:hAnsi="Times New Roman" w:cs="Times New Roman"/>
          <w:sz w:val="24"/>
          <w:szCs w:val="24"/>
        </w:rPr>
        <w:t xml:space="preserve"> Towards the east king </w:t>
      </w:r>
      <w:proofErr w:type="spellStart"/>
      <w:r w:rsidR="00E228BE">
        <w:rPr>
          <w:rFonts w:ascii="Times New Roman" w:hAnsi="Times New Roman" w:cs="Times New Roman"/>
          <w:sz w:val="24"/>
          <w:szCs w:val="24"/>
        </w:rPr>
        <w:t>Bhismaka</w:t>
      </w:r>
      <w:proofErr w:type="spellEnd"/>
      <w:r w:rsidR="00E228BE">
        <w:rPr>
          <w:rFonts w:ascii="Times New Roman" w:hAnsi="Times New Roman" w:cs="Times New Roman"/>
          <w:sz w:val="24"/>
          <w:szCs w:val="24"/>
        </w:rPr>
        <w:t xml:space="preserve"> ruled over modern Sadiya territory whose daughter Rukmini was married by Sri Krishna. </w:t>
      </w:r>
    </w:p>
    <w:p w14:paraId="4833D637" w14:textId="77777777" w:rsidR="007269A5" w:rsidRDefault="007269A5" w:rsidP="00592BB4">
      <w:pPr>
        <w:spacing w:after="0" w:line="360" w:lineRule="auto"/>
        <w:jc w:val="both"/>
        <w:rPr>
          <w:rFonts w:ascii="Times New Roman" w:hAnsi="Times New Roman" w:cs="Times New Roman"/>
          <w:sz w:val="24"/>
          <w:szCs w:val="24"/>
        </w:rPr>
      </w:pPr>
    </w:p>
    <w:p w14:paraId="6C629D4E" w14:textId="2127F81C" w:rsidR="00592BB4" w:rsidRDefault="007269A5" w:rsidP="00592BB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Before Naraka, there were rulers like </w:t>
      </w:r>
      <w:proofErr w:type="spellStart"/>
      <w:r>
        <w:rPr>
          <w:rFonts w:ascii="Times New Roman" w:hAnsi="Times New Roman" w:cs="Times New Roman"/>
          <w:sz w:val="24"/>
          <w:szCs w:val="24"/>
        </w:rPr>
        <w:t>Mahiranga</w:t>
      </w:r>
      <w:proofErr w:type="spellEnd"/>
      <w:r>
        <w:rPr>
          <w:rFonts w:ascii="Times New Roman" w:hAnsi="Times New Roman" w:cs="Times New Roman"/>
          <w:sz w:val="24"/>
          <w:szCs w:val="24"/>
        </w:rPr>
        <w:t xml:space="preserve"> Danava, a Kirata Chief and his successors like Hatakasura, </w:t>
      </w:r>
      <w:proofErr w:type="spellStart"/>
      <w:r>
        <w:rPr>
          <w:rFonts w:ascii="Times New Roman" w:hAnsi="Times New Roman" w:cs="Times New Roman"/>
          <w:sz w:val="24"/>
          <w:szCs w:val="24"/>
        </w:rPr>
        <w:t>Sambarasura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Ratnasura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Ghatakasura</w:t>
      </w:r>
      <w:proofErr w:type="spellEnd"/>
      <w:r>
        <w:rPr>
          <w:rFonts w:ascii="Times New Roman" w:hAnsi="Times New Roman" w:cs="Times New Roman"/>
          <w:sz w:val="24"/>
          <w:szCs w:val="24"/>
        </w:rPr>
        <w:t xml:space="preserve"> who ruled the kingdom for many years. </w:t>
      </w:r>
      <w:r>
        <w:rPr>
          <w:rFonts w:ascii="Times New Roman" w:hAnsi="Times New Roman" w:cs="Times New Roman"/>
          <w:sz w:val="24"/>
          <w:szCs w:val="24"/>
        </w:rPr>
        <w:lastRenderedPageBreak/>
        <w:t xml:space="preserve">The last ruler was killed by Naraka and founded a new dynastic rule in the kingdom.  </w:t>
      </w:r>
      <w:r w:rsidR="00592BB4" w:rsidRPr="00592BB4">
        <w:rPr>
          <w:rFonts w:ascii="Times New Roman" w:hAnsi="Times New Roman" w:cs="Times New Roman"/>
          <w:sz w:val="24"/>
          <w:szCs w:val="24"/>
        </w:rPr>
        <w:t xml:space="preserve">Historical evidence also indicates that </w:t>
      </w:r>
      <w:proofErr w:type="spellStart"/>
      <w:r w:rsidR="00592BB4" w:rsidRPr="00592BB4">
        <w:rPr>
          <w:rFonts w:ascii="Times New Roman" w:hAnsi="Times New Roman" w:cs="Times New Roman"/>
          <w:sz w:val="24"/>
          <w:szCs w:val="24"/>
        </w:rPr>
        <w:t>Pragjyotisha</w:t>
      </w:r>
      <w:proofErr w:type="spellEnd"/>
      <w:r w:rsidR="00592BB4" w:rsidRPr="00592BB4">
        <w:rPr>
          <w:rFonts w:ascii="Times New Roman" w:hAnsi="Times New Roman" w:cs="Times New Roman"/>
          <w:sz w:val="24"/>
          <w:szCs w:val="24"/>
        </w:rPr>
        <w:t xml:space="preserve"> and </w:t>
      </w:r>
      <w:proofErr w:type="spellStart"/>
      <w:r w:rsidR="00592BB4" w:rsidRPr="00592BB4">
        <w:rPr>
          <w:rFonts w:ascii="Times New Roman" w:hAnsi="Times New Roman" w:cs="Times New Roman"/>
          <w:sz w:val="24"/>
          <w:szCs w:val="24"/>
        </w:rPr>
        <w:t>Kamrupa</w:t>
      </w:r>
      <w:proofErr w:type="spellEnd"/>
      <w:r w:rsidR="00592BB4" w:rsidRPr="00592BB4">
        <w:rPr>
          <w:rFonts w:ascii="Times New Roman" w:hAnsi="Times New Roman" w:cs="Times New Roman"/>
          <w:sz w:val="24"/>
          <w:szCs w:val="24"/>
        </w:rPr>
        <w:t xml:space="preserve"> referred to the same kingdom. Kalidasa, who flourished during the early fifth century A.D., used the terms interchangeably. Rajasekhara, the court poet of Mahipala of </w:t>
      </w:r>
      <w:proofErr w:type="spellStart"/>
      <w:r w:rsidR="00592BB4" w:rsidRPr="00592BB4">
        <w:rPr>
          <w:rFonts w:ascii="Times New Roman" w:hAnsi="Times New Roman" w:cs="Times New Roman"/>
          <w:sz w:val="24"/>
          <w:szCs w:val="24"/>
        </w:rPr>
        <w:t>Kanauj</w:t>
      </w:r>
      <w:proofErr w:type="spellEnd"/>
      <w:r w:rsidR="00592BB4" w:rsidRPr="00592BB4">
        <w:rPr>
          <w:rFonts w:ascii="Times New Roman" w:hAnsi="Times New Roman" w:cs="Times New Roman"/>
          <w:sz w:val="24"/>
          <w:szCs w:val="24"/>
        </w:rPr>
        <w:t xml:space="preserve">, likewise mentioned </w:t>
      </w:r>
      <w:proofErr w:type="spellStart"/>
      <w:r w:rsidR="00592BB4" w:rsidRPr="00592BB4">
        <w:rPr>
          <w:rFonts w:ascii="Times New Roman" w:hAnsi="Times New Roman" w:cs="Times New Roman"/>
          <w:sz w:val="24"/>
          <w:szCs w:val="24"/>
        </w:rPr>
        <w:t>Pragjyotisha</w:t>
      </w:r>
      <w:proofErr w:type="spellEnd"/>
      <w:r w:rsidR="00592BB4" w:rsidRPr="00592BB4">
        <w:rPr>
          <w:rFonts w:ascii="Times New Roman" w:hAnsi="Times New Roman" w:cs="Times New Roman"/>
          <w:sz w:val="24"/>
          <w:szCs w:val="24"/>
        </w:rPr>
        <w:t xml:space="preserve"> and </w:t>
      </w:r>
      <w:proofErr w:type="spellStart"/>
      <w:r w:rsidR="00592BB4" w:rsidRPr="00592BB4">
        <w:rPr>
          <w:rFonts w:ascii="Times New Roman" w:hAnsi="Times New Roman" w:cs="Times New Roman"/>
          <w:sz w:val="24"/>
          <w:szCs w:val="24"/>
        </w:rPr>
        <w:t>Kamrupa</w:t>
      </w:r>
      <w:proofErr w:type="spellEnd"/>
      <w:r w:rsidR="00592BB4" w:rsidRPr="00592BB4">
        <w:rPr>
          <w:rFonts w:ascii="Times New Roman" w:hAnsi="Times New Roman" w:cs="Times New Roman"/>
          <w:sz w:val="24"/>
          <w:szCs w:val="24"/>
        </w:rPr>
        <w:t xml:space="preserve"> among the countries of </w:t>
      </w:r>
      <w:proofErr w:type="spellStart"/>
      <w:r w:rsidR="00592BB4" w:rsidRPr="00592BB4">
        <w:rPr>
          <w:rFonts w:ascii="Times New Roman" w:hAnsi="Times New Roman" w:cs="Times New Roman"/>
          <w:sz w:val="24"/>
          <w:szCs w:val="24"/>
        </w:rPr>
        <w:t>Aryavarta</w:t>
      </w:r>
      <w:proofErr w:type="spellEnd"/>
      <w:r w:rsidR="00592BB4" w:rsidRPr="00592BB4">
        <w:rPr>
          <w:rFonts w:ascii="Times New Roman" w:hAnsi="Times New Roman" w:cs="Times New Roman"/>
          <w:sz w:val="24"/>
          <w:szCs w:val="24"/>
        </w:rPr>
        <w:t xml:space="preserve"> along with Magadha, Paundra, </w:t>
      </w:r>
      <w:proofErr w:type="spellStart"/>
      <w:r w:rsidR="00592BB4" w:rsidRPr="00592BB4">
        <w:rPr>
          <w:rFonts w:ascii="Times New Roman" w:hAnsi="Times New Roman" w:cs="Times New Roman"/>
          <w:sz w:val="24"/>
          <w:szCs w:val="24"/>
        </w:rPr>
        <w:t>Tamralipti</w:t>
      </w:r>
      <w:proofErr w:type="spellEnd"/>
      <w:r w:rsidR="00592BB4" w:rsidRPr="00592BB4">
        <w:rPr>
          <w:rFonts w:ascii="Times New Roman" w:hAnsi="Times New Roman" w:cs="Times New Roman"/>
          <w:sz w:val="24"/>
          <w:szCs w:val="24"/>
        </w:rPr>
        <w:t xml:space="preserve">, and Suhma. Even up to the twelfth century, the rulers of </w:t>
      </w:r>
      <w:proofErr w:type="spellStart"/>
      <w:r w:rsidR="00592BB4" w:rsidRPr="00592BB4">
        <w:rPr>
          <w:rFonts w:ascii="Times New Roman" w:hAnsi="Times New Roman" w:cs="Times New Roman"/>
          <w:sz w:val="24"/>
          <w:szCs w:val="24"/>
        </w:rPr>
        <w:t>Kamrupa</w:t>
      </w:r>
      <w:proofErr w:type="spellEnd"/>
      <w:r w:rsidR="00592BB4" w:rsidRPr="00592BB4">
        <w:rPr>
          <w:rFonts w:ascii="Times New Roman" w:hAnsi="Times New Roman" w:cs="Times New Roman"/>
          <w:sz w:val="24"/>
          <w:szCs w:val="24"/>
        </w:rPr>
        <w:t xml:space="preserve"> preferred to describe themselves as “Lords of </w:t>
      </w:r>
      <w:proofErr w:type="spellStart"/>
      <w:r w:rsidR="00592BB4" w:rsidRPr="00592BB4">
        <w:rPr>
          <w:rFonts w:ascii="Times New Roman" w:hAnsi="Times New Roman" w:cs="Times New Roman"/>
          <w:sz w:val="24"/>
          <w:szCs w:val="24"/>
        </w:rPr>
        <w:t>Pragjyotisha</w:t>
      </w:r>
      <w:proofErr w:type="spellEnd"/>
      <w:r w:rsidR="00592BB4" w:rsidRPr="00592BB4">
        <w:rPr>
          <w:rFonts w:ascii="Times New Roman" w:hAnsi="Times New Roman" w:cs="Times New Roman"/>
          <w:sz w:val="24"/>
          <w:szCs w:val="24"/>
        </w:rPr>
        <w:t>.”</w:t>
      </w:r>
    </w:p>
    <w:p w14:paraId="21EA4AFA" w14:textId="77777777" w:rsidR="00ED05A0" w:rsidRPr="00592BB4" w:rsidRDefault="00ED05A0" w:rsidP="00592BB4">
      <w:pPr>
        <w:spacing w:after="0" w:line="360" w:lineRule="auto"/>
        <w:jc w:val="both"/>
        <w:rPr>
          <w:rFonts w:ascii="Times New Roman" w:hAnsi="Times New Roman" w:cs="Times New Roman"/>
          <w:sz w:val="24"/>
          <w:szCs w:val="24"/>
        </w:rPr>
      </w:pPr>
    </w:p>
    <w:p w14:paraId="1E399BA5" w14:textId="77777777" w:rsidR="00592BB4" w:rsidRPr="00592BB4" w:rsidRDefault="00592BB4" w:rsidP="00592BB4">
      <w:pPr>
        <w:spacing w:after="0" w:line="360" w:lineRule="auto"/>
        <w:jc w:val="both"/>
        <w:rPr>
          <w:rFonts w:ascii="Times New Roman" w:hAnsi="Times New Roman" w:cs="Times New Roman"/>
          <w:sz w:val="24"/>
          <w:szCs w:val="24"/>
        </w:rPr>
      </w:pPr>
      <w:proofErr w:type="spellStart"/>
      <w:r w:rsidRPr="00592BB4">
        <w:rPr>
          <w:rFonts w:ascii="Times New Roman" w:hAnsi="Times New Roman" w:cs="Times New Roman"/>
          <w:sz w:val="24"/>
          <w:szCs w:val="24"/>
        </w:rPr>
        <w:t>Pragjyotishapura</w:t>
      </w:r>
      <w:proofErr w:type="spellEnd"/>
      <w:r w:rsidRPr="00592BB4">
        <w:rPr>
          <w:rFonts w:ascii="Times New Roman" w:hAnsi="Times New Roman" w:cs="Times New Roman"/>
          <w:sz w:val="24"/>
          <w:szCs w:val="24"/>
        </w:rPr>
        <w:t xml:space="preserve">, the capital of the kingdom, </w:t>
      </w:r>
      <w:proofErr w:type="gramStart"/>
      <w:r w:rsidRPr="00592BB4">
        <w:rPr>
          <w:rFonts w:ascii="Times New Roman" w:hAnsi="Times New Roman" w:cs="Times New Roman"/>
          <w:sz w:val="24"/>
          <w:szCs w:val="24"/>
        </w:rPr>
        <w:t>is generally identified</w:t>
      </w:r>
      <w:proofErr w:type="gramEnd"/>
      <w:r w:rsidRPr="00592BB4">
        <w:rPr>
          <w:rFonts w:ascii="Times New Roman" w:hAnsi="Times New Roman" w:cs="Times New Roman"/>
          <w:sz w:val="24"/>
          <w:szCs w:val="24"/>
        </w:rPr>
        <w:t xml:space="preserve"> with the region around modern Guwahati and Dispur. The city derived its fame from its association with astrology and astronomy. To the east of Guwahati stands the Navagraha Temple on </w:t>
      </w:r>
      <w:proofErr w:type="spellStart"/>
      <w:r w:rsidRPr="00592BB4">
        <w:rPr>
          <w:rFonts w:ascii="Times New Roman" w:hAnsi="Times New Roman" w:cs="Times New Roman"/>
          <w:sz w:val="24"/>
          <w:szCs w:val="24"/>
        </w:rPr>
        <w:t>Chitrachal</w:t>
      </w:r>
      <w:proofErr w:type="spellEnd"/>
      <w:r w:rsidRPr="00592BB4">
        <w:rPr>
          <w:rFonts w:ascii="Times New Roman" w:hAnsi="Times New Roman" w:cs="Times New Roman"/>
          <w:sz w:val="24"/>
          <w:szCs w:val="24"/>
        </w:rPr>
        <w:t xml:space="preserve"> Hill, dedicated to the nine planetary deities. This temple is often associated with the origin of the name </w:t>
      </w:r>
      <w:proofErr w:type="spellStart"/>
      <w:r w:rsidRPr="00592BB4">
        <w:rPr>
          <w:rFonts w:ascii="Times New Roman" w:hAnsi="Times New Roman" w:cs="Times New Roman"/>
          <w:sz w:val="24"/>
          <w:szCs w:val="24"/>
        </w:rPr>
        <w:t>Pragjyotishapura</w:t>
      </w:r>
      <w:proofErr w:type="spellEnd"/>
      <w:r w:rsidRPr="00592BB4">
        <w:rPr>
          <w:rFonts w:ascii="Times New Roman" w:hAnsi="Times New Roman" w:cs="Times New Roman"/>
          <w:sz w:val="24"/>
          <w:szCs w:val="24"/>
        </w:rPr>
        <w:t xml:space="preserve">. According to the </w:t>
      </w:r>
      <w:r w:rsidRPr="00592BB4">
        <w:rPr>
          <w:rFonts w:ascii="Times New Roman" w:hAnsi="Times New Roman" w:cs="Times New Roman"/>
          <w:i/>
          <w:iCs/>
          <w:sz w:val="24"/>
          <w:szCs w:val="24"/>
        </w:rPr>
        <w:t>Kalika Purana</w:t>
      </w:r>
      <w:r w:rsidRPr="00592BB4">
        <w:rPr>
          <w:rFonts w:ascii="Times New Roman" w:hAnsi="Times New Roman" w:cs="Times New Roman"/>
          <w:sz w:val="24"/>
          <w:szCs w:val="24"/>
        </w:rPr>
        <w:t xml:space="preserve">, Brahma first created the stars here, and therefore the city came to be known as </w:t>
      </w:r>
      <w:proofErr w:type="spellStart"/>
      <w:r w:rsidRPr="00592BB4">
        <w:rPr>
          <w:rFonts w:ascii="Times New Roman" w:hAnsi="Times New Roman" w:cs="Times New Roman"/>
          <w:sz w:val="24"/>
          <w:szCs w:val="24"/>
        </w:rPr>
        <w:t>Pragjyotishapura</w:t>
      </w:r>
      <w:proofErr w:type="spellEnd"/>
      <w:r w:rsidRPr="00592BB4">
        <w:rPr>
          <w:rFonts w:ascii="Times New Roman" w:hAnsi="Times New Roman" w:cs="Times New Roman"/>
          <w:sz w:val="24"/>
          <w:szCs w:val="24"/>
        </w:rPr>
        <w:t>, “a city equal to the city of Indra.”</w:t>
      </w:r>
    </w:p>
    <w:p w14:paraId="2314C868" w14:textId="77777777" w:rsidR="00592BB4" w:rsidRDefault="00592BB4" w:rsidP="00592BB4">
      <w:pPr>
        <w:spacing w:after="0" w:line="360" w:lineRule="auto"/>
        <w:jc w:val="both"/>
        <w:rPr>
          <w:rFonts w:ascii="Times New Roman" w:hAnsi="Times New Roman" w:cs="Times New Roman"/>
          <w:sz w:val="24"/>
          <w:szCs w:val="24"/>
        </w:rPr>
      </w:pPr>
      <w:r w:rsidRPr="00592BB4">
        <w:rPr>
          <w:rFonts w:ascii="Times New Roman" w:hAnsi="Times New Roman" w:cs="Times New Roman"/>
          <w:sz w:val="24"/>
          <w:szCs w:val="24"/>
        </w:rPr>
        <w:t xml:space="preserve">The reputation of </w:t>
      </w:r>
      <w:proofErr w:type="spellStart"/>
      <w:r w:rsidRPr="00592BB4">
        <w:rPr>
          <w:rFonts w:ascii="Times New Roman" w:hAnsi="Times New Roman" w:cs="Times New Roman"/>
          <w:sz w:val="24"/>
          <w:szCs w:val="24"/>
        </w:rPr>
        <w:t>Pragjyotishapura</w:t>
      </w:r>
      <w:proofErr w:type="spellEnd"/>
      <w:r w:rsidRPr="00592BB4">
        <w:rPr>
          <w:rFonts w:ascii="Times New Roman" w:hAnsi="Times New Roman" w:cs="Times New Roman"/>
          <w:sz w:val="24"/>
          <w:szCs w:val="24"/>
        </w:rPr>
        <w:t xml:space="preserve"> as a centre of learning in astrology and astronomy gave the kingdom a special cultural identity in ancient India. Edward Gait also observed that Assam had long been regarded as a land associated with magic, incantations, and Tantric practices. However, it is more likely that the Kamakhya Temple, rather than </w:t>
      </w:r>
      <w:proofErr w:type="spellStart"/>
      <w:r w:rsidRPr="00592BB4">
        <w:rPr>
          <w:rFonts w:ascii="Times New Roman" w:hAnsi="Times New Roman" w:cs="Times New Roman"/>
          <w:sz w:val="24"/>
          <w:szCs w:val="24"/>
        </w:rPr>
        <w:t>Pragjyotishapura</w:t>
      </w:r>
      <w:proofErr w:type="spellEnd"/>
      <w:r w:rsidRPr="00592BB4">
        <w:rPr>
          <w:rFonts w:ascii="Times New Roman" w:hAnsi="Times New Roman" w:cs="Times New Roman"/>
          <w:sz w:val="24"/>
          <w:szCs w:val="24"/>
        </w:rPr>
        <w:t xml:space="preserve"> itself, became the principal centre of Tantric Hinduism in later times.</w:t>
      </w:r>
    </w:p>
    <w:p w14:paraId="7DCE9D08" w14:textId="77777777" w:rsidR="007C4CC0" w:rsidRPr="00592BB4" w:rsidRDefault="007C4CC0" w:rsidP="00592BB4">
      <w:pPr>
        <w:spacing w:after="0" w:line="360" w:lineRule="auto"/>
        <w:jc w:val="both"/>
        <w:rPr>
          <w:rFonts w:ascii="Times New Roman" w:hAnsi="Times New Roman" w:cs="Times New Roman"/>
          <w:sz w:val="24"/>
          <w:szCs w:val="24"/>
        </w:rPr>
      </w:pPr>
    </w:p>
    <w:p w14:paraId="6F5911D9" w14:textId="77777777" w:rsidR="00592BB4" w:rsidRDefault="00592BB4" w:rsidP="00592BB4">
      <w:pPr>
        <w:spacing w:after="0" w:line="360" w:lineRule="auto"/>
        <w:jc w:val="both"/>
        <w:rPr>
          <w:rFonts w:ascii="Times New Roman" w:hAnsi="Times New Roman" w:cs="Times New Roman"/>
          <w:sz w:val="24"/>
          <w:szCs w:val="24"/>
        </w:rPr>
      </w:pPr>
      <w:r w:rsidRPr="00592BB4">
        <w:rPr>
          <w:rFonts w:ascii="Times New Roman" w:hAnsi="Times New Roman" w:cs="Times New Roman"/>
          <w:sz w:val="24"/>
          <w:szCs w:val="24"/>
        </w:rPr>
        <w:t xml:space="preserve">It is not definitely known how long </w:t>
      </w:r>
      <w:proofErr w:type="spellStart"/>
      <w:r w:rsidRPr="00592BB4">
        <w:rPr>
          <w:rFonts w:ascii="Times New Roman" w:hAnsi="Times New Roman" w:cs="Times New Roman"/>
          <w:sz w:val="24"/>
          <w:szCs w:val="24"/>
        </w:rPr>
        <w:t>Pragjyotishapura</w:t>
      </w:r>
      <w:proofErr w:type="spellEnd"/>
      <w:r w:rsidRPr="00592BB4">
        <w:rPr>
          <w:rFonts w:ascii="Times New Roman" w:hAnsi="Times New Roman" w:cs="Times New Roman"/>
          <w:sz w:val="24"/>
          <w:szCs w:val="24"/>
        </w:rPr>
        <w:t xml:space="preserve"> remained the capital of the kingdom. However, it appears that after the death of </w:t>
      </w:r>
      <w:proofErr w:type="spellStart"/>
      <w:r w:rsidRPr="00592BB4">
        <w:rPr>
          <w:rFonts w:ascii="Times New Roman" w:hAnsi="Times New Roman" w:cs="Times New Roman"/>
          <w:sz w:val="24"/>
          <w:szCs w:val="24"/>
        </w:rPr>
        <w:t>Bhaskaravarman</w:t>
      </w:r>
      <w:proofErr w:type="spellEnd"/>
      <w:r w:rsidRPr="00592BB4">
        <w:rPr>
          <w:rFonts w:ascii="Times New Roman" w:hAnsi="Times New Roman" w:cs="Times New Roman"/>
          <w:sz w:val="24"/>
          <w:szCs w:val="24"/>
        </w:rPr>
        <w:t xml:space="preserve">, the capital of </w:t>
      </w:r>
      <w:proofErr w:type="spellStart"/>
      <w:r w:rsidRPr="00592BB4">
        <w:rPr>
          <w:rFonts w:ascii="Times New Roman" w:hAnsi="Times New Roman" w:cs="Times New Roman"/>
          <w:sz w:val="24"/>
          <w:szCs w:val="24"/>
        </w:rPr>
        <w:t>Kamrupa</w:t>
      </w:r>
      <w:proofErr w:type="spellEnd"/>
      <w:r w:rsidRPr="00592BB4">
        <w:rPr>
          <w:rFonts w:ascii="Times New Roman" w:hAnsi="Times New Roman" w:cs="Times New Roman"/>
          <w:sz w:val="24"/>
          <w:szCs w:val="24"/>
        </w:rPr>
        <w:t xml:space="preserve"> </w:t>
      </w:r>
      <w:proofErr w:type="gramStart"/>
      <w:r w:rsidRPr="00592BB4">
        <w:rPr>
          <w:rFonts w:ascii="Times New Roman" w:hAnsi="Times New Roman" w:cs="Times New Roman"/>
          <w:sz w:val="24"/>
          <w:szCs w:val="24"/>
        </w:rPr>
        <w:t>was shifted</w:t>
      </w:r>
      <w:proofErr w:type="gramEnd"/>
      <w:r w:rsidRPr="00592BB4">
        <w:rPr>
          <w:rFonts w:ascii="Times New Roman" w:hAnsi="Times New Roman" w:cs="Times New Roman"/>
          <w:sz w:val="24"/>
          <w:szCs w:val="24"/>
        </w:rPr>
        <w:t xml:space="preserve"> to Tezpur, which was then known as </w:t>
      </w:r>
      <w:proofErr w:type="spellStart"/>
      <w:r w:rsidRPr="00592BB4">
        <w:rPr>
          <w:rFonts w:ascii="Times New Roman" w:hAnsi="Times New Roman" w:cs="Times New Roman"/>
          <w:sz w:val="24"/>
          <w:szCs w:val="24"/>
        </w:rPr>
        <w:t>Haruppeswara</w:t>
      </w:r>
      <w:proofErr w:type="spellEnd"/>
      <w:r w:rsidRPr="00592BB4">
        <w:rPr>
          <w:rFonts w:ascii="Times New Roman" w:hAnsi="Times New Roman" w:cs="Times New Roman"/>
          <w:sz w:val="24"/>
          <w:szCs w:val="24"/>
        </w:rPr>
        <w:t xml:space="preserve"> or </w:t>
      </w:r>
      <w:proofErr w:type="spellStart"/>
      <w:r w:rsidRPr="00592BB4">
        <w:rPr>
          <w:rFonts w:ascii="Times New Roman" w:hAnsi="Times New Roman" w:cs="Times New Roman"/>
          <w:sz w:val="24"/>
          <w:szCs w:val="24"/>
        </w:rPr>
        <w:t>Hatappeswara</w:t>
      </w:r>
      <w:proofErr w:type="spellEnd"/>
      <w:r w:rsidRPr="00592BB4">
        <w:rPr>
          <w:rFonts w:ascii="Times New Roman" w:hAnsi="Times New Roman" w:cs="Times New Roman"/>
          <w:sz w:val="24"/>
          <w:szCs w:val="24"/>
        </w:rPr>
        <w:t>.</w:t>
      </w:r>
    </w:p>
    <w:p w14:paraId="001E8237" w14:textId="77777777" w:rsidR="007C4CC0" w:rsidRPr="00592BB4" w:rsidRDefault="007C4CC0" w:rsidP="00592BB4">
      <w:pPr>
        <w:spacing w:after="0" w:line="360" w:lineRule="auto"/>
        <w:jc w:val="both"/>
        <w:rPr>
          <w:rFonts w:ascii="Times New Roman" w:hAnsi="Times New Roman" w:cs="Times New Roman"/>
          <w:sz w:val="24"/>
          <w:szCs w:val="24"/>
        </w:rPr>
      </w:pPr>
    </w:p>
    <w:p w14:paraId="470EAA64" w14:textId="77777777" w:rsidR="00592BB4" w:rsidRPr="00592BB4" w:rsidRDefault="00592BB4" w:rsidP="00592BB4">
      <w:pPr>
        <w:spacing w:after="0" w:line="360" w:lineRule="auto"/>
        <w:jc w:val="both"/>
        <w:rPr>
          <w:rFonts w:ascii="Times New Roman" w:hAnsi="Times New Roman" w:cs="Times New Roman"/>
          <w:sz w:val="24"/>
          <w:szCs w:val="24"/>
        </w:rPr>
      </w:pPr>
      <w:r w:rsidRPr="00592BB4">
        <w:rPr>
          <w:rFonts w:ascii="Times New Roman" w:hAnsi="Times New Roman" w:cs="Times New Roman"/>
          <w:sz w:val="24"/>
          <w:szCs w:val="24"/>
        </w:rPr>
        <w:t xml:space="preserve">Thus, the kingdom of </w:t>
      </w:r>
      <w:proofErr w:type="spellStart"/>
      <w:r w:rsidRPr="00592BB4">
        <w:rPr>
          <w:rFonts w:ascii="Times New Roman" w:hAnsi="Times New Roman" w:cs="Times New Roman"/>
          <w:sz w:val="24"/>
          <w:szCs w:val="24"/>
        </w:rPr>
        <w:t>Pragjyotisha</w:t>
      </w:r>
      <w:proofErr w:type="spellEnd"/>
      <w:r w:rsidRPr="00592BB4">
        <w:rPr>
          <w:rFonts w:ascii="Times New Roman" w:hAnsi="Times New Roman" w:cs="Times New Roman"/>
          <w:sz w:val="24"/>
          <w:szCs w:val="24"/>
        </w:rPr>
        <w:t xml:space="preserve"> occupies a prominent place in the political, cultural, and religious history of ancient India. Literary traditions, foreign accounts, inscriptions, and archaeological evidence collectively establish its antiquity, territorial vastness, and importance as a centre of learning, religion, and political power in early Northeast India.</w:t>
      </w:r>
    </w:p>
    <w:p w14:paraId="41E2DCD4" w14:textId="01AFC278" w:rsidR="00592BB4" w:rsidRPr="00592BB4" w:rsidRDefault="00592BB4" w:rsidP="00592BB4">
      <w:pPr>
        <w:spacing w:after="0" w:line="360" w:lineRule="auto"/>
        <w:jc w:val="both"/>
        <w:rPr>
          <w:rFonts w:ascii="Times New Roman" w:hAnsi="Times New Roman" w:cs="Times New Roman"/>
          <w:sz w:val="24"/>
          <w:szCs w:val="24"/>
          <w:lang w:val="en-US"/>
        </w:rPr>
      </w:pPr>
      <w:r w:rsidRPr="00592BB4">
        <w:rPr>
          <w:rFonts w:ascii="Times New Roman" w:hAnsi="Times New Roman" w:cs="Times New Roman"/>
          <w:sz w:val="24"/>
          <w:szCs w:val="24"/>
        </w:rPr>
        <w:t xml:space="preserve"> </w:t>
      </w:r>
    </w:p>
    <w:sectPr w:rsidR="00592BB4" w:rsidRPr="00592B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13D99"/>
    <w:multiLevelType w:val="multilevel"/>
    <w:tmpl w:val="D166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0C7670"/>
    <w:multiLevelType w:val="multilevel"/>
    <w:tmpl w:val="E176F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3D7D23"/>
    <w:multiLevelType w:val="multilevel"/>
    <w:tmpl w:val="FF249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8605093">
    <w:abstractNumId w:val="0"/>
  </w:num>
  <w:num w:numId="2" w16cid:durableId="955209355">
    <w:abstractNumId w:val="2"/>
  </w:num>
  <w:num w:numId="3" w16cid:durableId="1114636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BB4"/>
    <w:rsid w:val="001F0DEE"/>
    <w:rsid w:val="0020489A"/>
    <w:rsid w:val="005331E0"/>
    <w:rsid w:val="00592BB4"/>
    <w:rsid w:val="006F0104"/>
    <w:rsid w:val="007269A5"/>
    <w:rsid w:val="007C4CC0"/>
    <w:rsid w:val="009876B2"/>
    <w:rsid w:val="00E026C2"/>
    <w:rsid w:val="00E228BE"/>
    <w:rsid w:val="00ED05A0"/>
    <w:rsid w:val="00FF3862"/>
  </w:rsids>
  <m:mathPr>
    <m:mathFont m:val="Cambria Math"/>
    <m:brkBin m:val="before"/>
    <m:brkBinSub m:val="--"/>
    <m:smallFrac m:val="0"/>
    <m:dispDef/>
    <m:lMargin m:val="0"/>
    <m:rMargin m:val="0"/>
    <m:defJc m:val="centerGroup"/>
    <m:wrapIndent m:val="1440"/>
    <m:intLim m:val="subSup"/>
    <m:naryLim m:val="undOvr"/>
  </m:mathPr>
  <w:themeFontLang w:val="en-IN"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9D188"/>
  <w15:chartTrackingRefBased/>
  <w15:docId w15:val="{6B62F5EF-D10E-49D4-931D-0ECB8AB37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2B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2B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2B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2B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2B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2B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2B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2B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2B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B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2B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B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B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B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B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B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B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BB4"/>
    <w:rPr>
      <w:rFonts w:eastAsiaTheme="majorEastAsia" w:cstheme="majorBidi"/>
      <w:color w:val="272727" w:themeColor="text1" w:themeTint="D8"/>
    </w:rPr>
  </w:style>
  <w:style w:type="paragraph" w:styleId="Title">
    <w:name w:val="Title"/>
    <w:basedOn w:val="Normal"/>
    <w:next w:val="Normal"/>
    <w:link w:val="TitleChar"/>
    <w:uiPriority w:val="10"/>
    <w:qFormat/>
    <w:rsid w:val="00592B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B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B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B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BB4"/>
    <w:pPr>
      <w:spacing w:before="160"/>
      <w:jc w:val="center"/>
    </w:pPr>
    <w:rPr>
      <w:i/>
      <w:iCs/>
      <w:color w:val="404040" w:themeColor="text1" w:themeTint="BF"/>
    </w:rPr>
  </w:style>
  <w:style w:type="character" w:customStyle="1" w:styleId="QuoteChar">
    <w:name w:val="Quote Char"/>
    <w:basedOn w:val="DefaultParagraphFont"/>
    <w:link w:val="Quote"/>
    <w:uiPriority w:val="29"/>
    <w:rsid w:val="00592BB4"/>
    <w:rPr>
      <w:i/>
      <w:iCs/>
      <w:color w:val="404040" w:themeColor="text1" w:themeTint="BF"/>
    </w:rPr>
  </w:style>
  <w:style w:type="paragraph" w:styleId="ListParagraph">
    <w:name w:val="List Paragraph"/>
    <w:basedOn w:val="Normal"/>
    <w:uiPriority w:val="34"/>
    <w:qFormat/>
    <w:rsid w:val="00592BB4"/>
    <w:pPr>
      <w:ind w:left="720"/>
      <w:contextualSpacing/>
    </w:pPr>
  </w:style>
  <w:style w:type="character" w:styleId="IntenseEmphasis">
    <w:name w:val="Intense Emphasis"/>
    <w:basedOn w:val="DefaultParagraphFont"/>
    <w:uiPriority w:val="21"/>
    <w:qFormat/>
    <w:rsid w:val="00592BB4"/>
    <w:rPr>
      <w:i/>
      <w:iCs/>
      <w:color w:val="0F4761" w:themeColor="accent1" w:themeShade="BF"/>
    </w:rPr>
  </w:style>
  <w:style w:type="paragraph" w:styleId="IntenseQuote">
    <w:name w:val="Intense Quote"/>
    <w:basedOn w:val="Normal"/>
    <w:next w:val="Normal"/>
    <w:link w:val="IntenseQuoteChar"/>
    <w:uiPriority w:val="30"/>
    <w:qFormat/>
    <w:rsid w:val="00592B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2BB4"/>
    <w:rPr>
      <w:i/>
      <w:iCs/>
      <w:color w:val="0F4761" w:themeColor="accent1" w:themeShade="BF"/>
    </w:rPr>
  </w:style>
  <w:style w:type="character" w:styleId="IntenseReference">
    <w:name w:val="Intense Reference"/>
    <w:basedOn w:val="DefaultParagraphFont"/>
    <w:uiPriority w:val="32"/>
    <w:qFormat/>
    <w:rsid w:val="00592B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1097</Words>
  <Characters>6257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Binoy Nath</dc:creator>
  <cp:keywords/>
  <dc:description/>
  <cp:lastModifiedBy>Binoy Nath</cp:lastModifiedBy>
  <cp:revision>7</cp:revision>
  <dcterms:created xsi:type="dcterms:W3CDTF">2026-05-21T18:00:00Z</dcterms:created>
  <dcterms:modified xsi:type="dcterms:W3CDTF">2026-05-25T05:12:00Z</dcterms:modified>
</cp:coreProperties>
</file>