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1F9" w14:textId="77777777" w:rsidR="00FC3E6B" w:rsidRDefault="00FC3E6B" w:rsidP="00FC3E6B">
      <w:pPr>
        <w:spacing w:after="0" w:line="360" w:lineRule="auto"/>
        <w:jc w:val="center"/>
        <w:rPr>
          <w:rFonts w:ascii="Times New Roman" w:hAnsi="Times New Roman" w:cs="Times New Roman"/>
          <w:sz w:val="24"/>
          <w:szCs w:val="24"/>
          <w:u w:val="single"/>
        </w:rPr>
      </w:pPr>
      <w:r w:rsidRPr="00885565">
        <w:rPr>
          <w:rFonts w:ascii="Times New Roman" w:hAnsi="Times New Roman" w:cs="Times New Roman"/>
          <w:sz w:val="24"/>
          <w:szCs w:val="24"/>
          <w:u w:val="single"/>
        </w:rPr>
        <w:t>Judicial Administration in Ancient Assam</w:t>
      </w:r>
    </w:p>
    <w:p w14:paraId="493A0EA4" w14:textId="77777777" w:rsidR="00885565" w:rsidRPr="00885565" w:rsidRDefault="00885565" w:rsidP="00FC3E6B">
      <w:pPr>
        <w:spacing w:after="0" w:line="360" w:lineRule="auto"/>
        <w:jc w:val="center"/>
        <w:rPr>
          <w:rFonts w:ascii="Times New Roman" w:hAnsi="Times New Roman" w:cs="Times New Roman"/>
          <w:sz w:val="24"/>
          <w:szCs w:val="24"/>
          <w:u w:val="single"/>
        </w:rPr>
      </w:pPr>
    </w:p>
    <w:p w14:paraId="5FB6A1FB"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judicial administration of ancient Assam is not clearly known because of the scarcity of sources. However, epigraphic records, land-grants and references in the Hindu law books provide some valuable information regarding the administration of justice in ancient </w:t>
      </w:r>
      <w:proofErr w:type="spellStart"/>
      <w:r w:rsidRPr="00FC3E6B">
        <w:rPr>
          <w:rFonts w:ascii="Times New Roman" w:hAnsi="Times New Roman" w:cs="Times New Roman"/>
          <w:sz w:val="24"/>
          <w:szCs w:val="24"/>
        </w:rPr>
        <w:t>Kamrupa</w:t>
      </w:r>
      <w:proofErr w:type="spellEnd"/>
      <w:r w:rsidRPr="00FC3E6B">
        <w:rPr>
          <w:rFonts w:ascii="Times New Roman" w:hAnsi="Times New Roman" w:cs="Times New Roman"/>
          <w:sz w:val="24"/>
          <w:szCs w:val="24"/>
        </w:rPr>
        <w:t xml:space="preserve">. Justice was generally administered according to the principles of the Hindu </w:t>
      </w:r>
      <w:proofErr w:type="spellStart"/>
      <w:r w:rsidRPr="00FC3E6B">
        <w:rPr>
          <w:rFonts w:ascii="Times New Roman" w:hAnsi="Times New Roman" w:cs="Times New Roman"/>
          <w:i/>
          <w:iCs/>
          <w:sz w:val="24"/>
          <w:szCs w:val="24"/>
        </w:rPr>
        <w:t>Dharmasastras</w:t>
      </w:r>
      <w:proofErr w:type="spellEnd"/>
      <w:r w:rsidRPr="00FC3E6B">
        <w:rPr>
          <w:rFonts w:ascii="Times New Roman" w:hAnsi="Times New Roman" w:cs="Times New Roman"/>
          <w:sz w:val="24"/>
          <w:szCs w:val="24"/>
        </w:rPr>
        <w:t xml:space="preserve">, and the king </w:t>
      </w:r>
      <w:proofErr w:type="gramStart"/>
      <w:r w:rsidRPr="00FC3E6B">
        <w:rPr>
          <w:rFonts w:ascii="Times New Roman" w:hAnsi="Times New Roman" w:cs="Times New Roman"/>
          <w:sz w:val="24"/>
          <w:szCs w:val="24"/>
        </w:rPr>
        <w:t>was regarded</w:t>
      </w:r>
      <w:proofErr w:type="gramEnd"/>
      <w:r w:rsidRPr="00FC3E6B">
        <w:rPr>
          <w:rFonts w:ascii="Times New Roman" w:hAnsi="Times New Roman" w:cs="Times New Roman"/>
          <w:sz w:val="24"/>
          <w:szCs w:val="24"/>
        </w:rPr>
        <w:t xml:space="preserve"> as the supreme fountain of justice.</w:t>
      </w:r>
    </w:p>
    <w:p w14:paraId="7C7100AF"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inscriptions and land-grants contain royal ordinances or </w:t>
      </w:r>
      <w:r w:rsidRPr="00FC3E6B">
        <w:rPr>
          <w:rFonts w:ascii="Times New Roman" w:hAnsi="Times New Roman" w:cs="Times New Roman"/>
          <w:i/>
          <w:iCs/>
          <w:sz w:val="24"/>
          <w:szCs w:val="24"/>
        </w:rPr>
        <w:t>sasanas</w:t>
      </w:r>
      <w:r w:rsidRPr="00FC3E6B">
        <w:rPr>
          <w:rFonts w:ascii="Times New Roman" w:hAnsi="Times New Roman" w:cs="Times New Roman"/>
          <w:sz w:val="24"/>
          <w:szCs w:val="24"/>
        </w:rPr>
        <w:t xml:space="preserve"> which were binding upon both officials and subjects. Violation of these royal commands was considered an offence punishable by law. The grants emphasise that the rulers administered justice in accordance with the rules laid down in the Hindu law books.</w:t>
      </w:r>
    </w:p>
    <w:p w14:paraId="16342600"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king occupied the highest position in the judicial system. As the head of the administration, he was the final authority in matters of law and justice. Hindu texts mention a </w:t>
      </w:r>
      <w:proofErr w:type="spellStart"/>
      <w:r w:rsidRPr="00FC3E6B">
        <w:rPr>
          <w:rFonts w:ascii="Times New Roman" w:hAnsi="Times New Roman" w:cs="Times New Roman"/>
          <w:i/>
          <w:iCs/>
          <w:sz w:val="24"/>
          <w:szCs w:val="24"/>
        </w:rPr>
        <w:t>Pradvivaka</w:t>
      </w:r>
      <w:proofErr w:type="spellEnd"/>
      <w:r w:rsidRPr="00FC3E6B">
        <w:rPr>
          <w:rFonts w:ascii="Times New Roman" w:hAnsi="Times New Roman" w:cs="Times New Roman"/>
          <w:sz w:val="24"/>
          <w:szCs w:val="24"/>
        </w:rPr>
        <w:t xml:space="preserve"> or Chief Judge and other judges called </w:t>
      </w:r>
      <w:proofErr w:type="spellStart"/>
      <w:r w:rsidRPr="00FC3E6B">
        <w:rPr>
          <w:rFonts w:ascii="Times New Roman" w:hAnsi="Times New Roman" w:cs="Times New Roman"/>
          <w:i/>
          <w:iCs/>
          <w:sz w:val="24"/>
          <w:szCs w:val="24"/>
        </w:rPr>
        <w:t>Dharmadhikarins</w:t>
      </w:r>
      <w:proofErr w:type="spellEnd"/>
      <w:r w:rsidRPr="00FC3E6B">
        <w:rPr>
          <w:rFonts w:ascii="Times New Roman" w:hAnsi="Times New Roman" w:cs="Times New Roman"/>
          <w:sz w:val="24"/>
          <w:szCs w:val="24"/>
        </w:rPr>
        <w:t xml:space="preserve">. The </w:t>
      </w:r>
      <w:proofErr w:type="spellStart"/>
      <w:r w:rsidRPr="00FC3E6B">
        <w:rPr>
          <w:rFonts w:ascii="Times New Roman" w:hAnsi="Times New Roman" w:cs="Times New Roman"/>
          <w:i/>
          <w:iCs/>
          <w:sz w:val="24"/>
          <w:szCs w:val="24"/>
        </w:rPr>
        <w:t>Kamauli</w:t>
      </w:r>
      <w:proofErr w:type="spellEnd"/>
      <w:r w:rsidRPr="00FC3E6B">
        <w:rPr>
          <w:rFonts w:ascii="Times New Roman" w:hAnsi="Times New Roman" w:cs="Times New Roman"/>
          <w:sz w:val="24"/>
          <w:szCs w:val="24"/>
        </w:rPr>
        <w:t xml:space="preserve"> grant of </w:t>
      </w:r>
      <w:proofErr w:type="spellStart"/>
      <w:r w:rsidRPr="00FC3E6B">
        <w:rPr>
          <w:rFonts w:ascii="Times New Roman" w:hAnsi="Times New Roman" w:cs="Times New Roman"/>
          <w:sz w:val="24"/>
          <w:szCs w:val="24"/>
        </w:rPr>
        <w:t>Vaidyadeva</w:t>
      </w:r>
      <w:proofErr w:type="spellEnd"/>
      <w:r w:rsidRPr="00FC3E6B">
        <w:rPr>
          <w:rFonts w:ascii="Times New Roman" w:hAnsi="Times New Roman" w:cs="Times New Roman"/>
          <w:sz w:val="24"/>
          <w:szCs w:val="24"/>
        </w:rPr>
        <w:t xml:space="preserve"> refers to Govinda </w:t>
      </w:r>
      <w:proofErr w:type="spellStart"/>
      <w:r w:rsidRPr="00FC3E6B">
        <w:rPr>
          <w:rFonts w:ascii="Times New Roman" w:hAnsi="Times New Roman" w:cs="Times New Roman"/>
          <w:sz w:val="24"/>
          <w:szCs w:val="24"/>
        </w:rPr>
        <w:t>Gonanda</w:t>
      </w:r>
      <w:proofErr w:type="spellEnd"/>
      <w:r w:rsidRPr="00FC3E6B">
        <w:rPr>
          <w:rFonts w:ascii="Times New Roman" w:hAnsi="Times New Roman" w:cs="Times New Roman"/>
          <w:sz w:val="24"/>
          <w:szCs w:val="24"/>
        </w:rPr>
        <w:t xml:space="preserve"> as a </w:t>
      </w:r>
      <w:proofErr w:type="spellStart"/>
      <w:r w:rsidRPr="00FC3E6B">
        <w:rPr>
          <w:rFonts w:ascii="Times New Roman" w:hAnsi="Times New Roman" w:cs="Times New Roman"/>
          <w:i/>
          <w:iCs/>
          <w:sz w:val="24"/>
          <w:szCs w:val="24"/>
        </w:rPr>
        <w:t>Dharmadhikara</w:t>
      </w:r>
      <w:proofErr w:type="spellEnd"/>
      <w:r w:rsidRPr="00FC3E6B">
        <w:rPr>
          <w:rFonts w:ascii="Times New Roman" w:hAnsi="Times New Roman" w:cs="Times New Roman"/>
          <w:sz w:val="24"/>
          <w:szCs w:val="24"/>
        </w:rPr>
        <w:t>, probably a judicial officer or judge through whom the king communicated royal orders.</w:t>
      </w:r>
    </w:p>
    <w:p w14:paraId="69A27B2E"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There were probably courts of justice both at the centre and in the local administrative units. Inscriptions refer to several officials connected with judicial administration. Among them were the </w:t>
      </w:r>
      <w:proofErr w:type="spellStart"/>
      <w:r w:rsidRPr="00FC3E6B">
        <w:rPr>
          <w:rFonts w:ascii="Times New Roman" w:hAnsi="Times New Roman" w:cs="Times New Roman"/>
          <w:i/>
          <w:iCs/>
          <w:sz w:val="24"/>
          <w:szCs w:val="24"/>
        </w:rPr>
        <w:t>Nyayakaranika</w:t>
      </w:r>
      <w:proofErr w:type="spellEnd"/>
      <w:r w:rsidRPr="00FC3E6B">
        <w:rPr>
          <w:rFonts w:ascii="Times New Roman" w:hAnsi="Times New Roman" w:cs="Times New Roman"/>
          <w:sz w:val="24"/>
          <w:szCs w:val="24"/>
        </w:rPr>
        <w:t xml:space="preserve">, </w:t>
      </w:r>
      <w:proofErr w:type="spellStart"/>
      <w:r w:rsidRPr="00FC3E6B">
        <w:rPr>
          <w:rFonts w:ascii="Times New Roman" w:hAnsi="Times New Roman" w:cs="Times New Roman"/>
          <w:i/>
          <w:iCs/>
          <w:sz w:val="24"/>
          <w:szCs w:val="24"/>
        </w:rPr>
        <w:t>Vyavaharika</w:t>
      </w:r>
      <w:proofErr w:type="spellEnd"/>
      <w:r w:rsidRPr="00FC3E6B">
        <w:rPr>
          <w:rFonts w:ascii="Times New Roman" w:hAnsi="Times New Roman" w:cs="Times New Roman"/>
          <w:sz w:val="24"/>
          <w:szCs w:val="24"/>
        </w:rPr>
        <w:t xml:space="preserve">, </w:t>
      </w:r>
      <w:r w:rsidRPr="00FC3E6B">
        <w:rPr>
          <w:rFonts w:ascii="Times New Roman" w:hAnsi="Times New Roman" w:cs="Times New Roman"/>
          <w:i/>
          <w:iCs/>
          <w:sz w:val="24"/>
          <w:szCs w:val="24"/>
        </w:rPr>
        <w:t>Kayastha</w:t>
      </w:r>
      <w:r w:rsidRPr="00FC3E6B">
        <w:rPr>
          <w:rFonts w:ascii="Times New Roman" w:hAnsi="Times New Roman" w:cs="Times New Roman"/>
          <w:sz w:val="24"/>
          <w:szCs w:val="24"/>
        </w:rPr>
        <w:t xml:space="preserve">, </w:t>
      </w:r>
      <w:proofErr w:type="spellStart"/>
      <w:r w:rsidRPr="00FC3E6B">
        <w:rPr>
          <w:rFonts w:ascii="Times New Roman" w:hAnsi="Times New Roman" w:cs="Times New Roman"/>
          <w:i/>
          <w:iCs/>
          <w:sz w:val="24"/>
          <w:szCs w:val="24"/>
        </w:rPr>
        <w:t>Dandika</w:t>
      </w:r>
      <w:proofErr w:type="spellEnd"/>
      <w:r w:rsidRPr="00FC3E6B">
        <w:rPr>
          <w:rFonts w:ascii="Times New Roman" w:hAnsi="Times New Roman" w:cs="Times New Roman"/>
          <w:sz w:val="24"/>
          <w:szCs w:val="24"/>
        </w:rPr>
        <w:t xml:space="preserve"> and </w:t>
      </w:r>
      <w:proofErr w:type="spellStart"/>
      <w:r w:rsidRPr="00FC3E6B">
        <w:rPr>
          <w:rFonts w:ascii="Times New Roman" w:hAnsi="Times New Roman" w:cs="Times New Roman"/>
          <w:i/>
          <w:iCs/>
          <w:sz w:val="24"/>
          <w:szCs w:val="24"/>
        </w:rPr>
        <w:t>Dandapasika</w:t>
      </w:r>
      <w:proofErr w:type="spellEnd"/>
      <w:r w:rsidRPr="00FC3E6B">
        <w:rPr>
          <w:rFonts w:ascii="Times New Roman" w:hAnsi="Times New Roman" w:cs="Times New Roman"/>
          <w:sz w:val="24"/>
          <w:szCs w:val="24"/>
        </w:rPr>
        <w:t>. These officers generally functioned at the headquarters of districts and probably exercised judicial authority as well.</w:t>
      </w:r>
    </w:p>
    <w:p w14:paraId="195C81DC"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w:t>
      </w:r>
      <w:proofErr w:type="spellStart"/>
      <w:r w:rsidRPr="00FC3E6B">
        <w:rPr>
          <w:rFonts w:ascii="Times New Roman" w:hAnsi="Times New Roman" w:cs="Times New Roman"/>
          <w:i/>
          <w:iCs/>
          <w:sz w:val="24"/>
          <w:szCs w:val="24"/>
        </w:rPr>
        <w:t>Nyayakaranika</w:t>
      </w:r>
      <w:proofErr w:type="spellEnd"/>
      <w:r w:rsidRPr="00FC3E6B">
        <w:rPr>
          <w:rFonts w:ascii="Times New Roman" w:hAnsi="Times New Roman" w:cs="Times New Roman"/>
          <w:sz w:val="24"/>
          <w:szCs w:val="24"/>
        </w:rPr>
        <w:t xml:space="preserve"> appears to have been one of the most important judicial officers. The </w:t>
      </w:r>
      <w:proofErr w:type="spellStart"/>
      <w:r w:rsidRPr="00FC3E6B">
        <w:rPr>
          <w:rFonts w:ascii="Times New Roman" w:hAnsi="Times New Roman" w:cs="Times New Roman"/>
          <w:sz w:val="24"/>
          <w:szCs w:val="24"/>
        </w:rPr>
        <w:t>Nidhanpur</w:t>
      </w:r>
      <w:proofErr w:type="spellEnd"/>
      <w:r w:rsidRPr="00FC3E6B">
        <w:rPr>
          <w:rFonts w:ascii="Times New Roman" w:hAnsi="Times New Roman" w:cs="Times New Roman"/>
          <w:sz w:val="24"/>
          <w:szCs w:val="24"/>
        </w:rPr>
        <w:t xml:space="preserve"> grant of </w:t>
      </w:r>
      <w:proofErr w:type="spellStart"/>
      <w:r w:rsidRPr="00FC3E6B">
        <w:rPr>
          <w:rFonts w:ascii="Times New Roman" w:hAnsi="Times New Roman" w:cs="Times New Roman"/>
          <w:sz w:val="24"/>
          <w:szCs w:val="24"/>
        </w:rPr>
        <w:t>Bhaskaravarman</w:t>
      </w:r>
      <w:proofErr w:type="spellEnd"/>
      <w:r w:rsidRPr="00FC3E6B">
        <w:rPr>
          <w:rFonts w:ascii="Times New Roman" w:hAnsi="Times New Roman" w:cs="Times New Roman"/>
          <w:sz w:val="24"/>
          <w:szCs w:val="24"/>
        </w:rPr>
        <w:t xml:space="preserve"> mentions </w:t>
      </w:r>
      <w:proofErr w:type="spellStart"/>
      <w:r w:rsidRPr="00FC3E6B">
        <w:rPr>
          <w:rFonts w:ascii="Times New Roman" w:hAnsi="Times New Roman" w:cs="Times New Roman"/>
          <w:sz w:val="24"/>
          <w:szCs w:val="24"/>
        </w:rPr>
        <w:t>Nyayakaranika</w:t>
      </w:r>
      <w:proofErr w:type="spellEnd"/>
      <w:r w:rsidRPr="00FC3E6B">
        <w:rPr>
          <w:rFonts w:ascii="Times New Roman" w:hAnsi="Times New Roman" w:cs="Times New Roman"/>
          <w:sz w:val="24"/>
          <w:szCs w:val="24"/>
        </w:rPr>
        <w:t xml:space="preserve"> </w:t>
      </w:r>
      <w:proofErr w:type="spellStart"/>
      <w:r w:rsidRPr="00FC3E6B">
        <w:rPr>
          <w:rFonts w:ascii="Times New Roman" w:hAnsi="Times New Roman" w:cs="Times New Roman"/>
          <w:sz w:val="24"/>
          <w:szCs w:val="24"/>
        </w:rPr>
        <w:t>Jonardana</w:t>
      </w:r>
      <w:proofErr w:type="spellEnd"/>
      <w:r w:rsidRPr="00FC3E6B">
        <w:rPr>
          <w:rFonts w:ascii="Times New Roman" w:hAnsi="Times New Roman" w:cs="Times New Roman"/>
          <w:sz w:val="24"/>
          <w:szCs w:val="24"/>
        </w:rPr>
        <w:t xml:space="preserve"> Swami, who not only dealt with legal matters but also acted as an adjudicator in disputes relating to land boundaries and demarcation. He was responsible for settling disputes arising out of land ownership and territorial claims.</w:t>
      </w:r>
    </w:p>
    <w:p w14:paraId="0CEE88DA"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w:t>
      </w:r>
      <w:proofErr w:type="spellStart"/>
      <w:r w:rsidRPr="00FC3E6B">
        <w:rPr>
          <w:rFonts w:ascii="Times New Roman" w:hAnsi="Times New Roman" w:cs="Times New Roman"/>
          <w:i/>
          <w:iCs/>
          <w:sz w:val="24"/>
          <w:szCs w:val="24"/>
        </w:rPr>
        <w:t>Vyavaharika</w:t>
      </w:r>
      <w:proofErr w:type="spellEnd"/>
      <w:r w:rsidRPr="00FC3E6B">
        <w:rPr>
          <w:rFonts w:ascii="Times New Roman" w:hAnsi="Times New Roman" w:cs="Times New Roman"/>
          <w:sz w:val="24"/>
          <w:szCs w:val="24"/>
        </w:rPr>
        <w:t xml:space="preserve"> was probably a judicial administrator or legal expert conversant with judicial procedures and customary laws. The </w:t>
      </w:r>
      <w:r w:rsidRPr="00FC3E6B">
        <w:rPr>
          <w:rFonts w:ascii="Times New Roman" w:hAnsi="Times New Roman" w:cs="Times New Roman"/>
          <w:i/>
          <w:iCs/>
          <w:sz w:val="24"/>
          <w:szCs w:val="24"/>
        </w:rPr>
        <w:t>Kayastha</w:t>
      </w:r>
      <w:r w:rsidRPr="00FC3E6B">
        <w:rPr>
          <w:rFonts w:ascii="Times New Roman" w:hAnsi="Times New Roman" w:cs="Times New Roman"/>
          <w:sz w:val="24"/>
          <w:szCs w:val="24"/>
        </w:rPr>
        <w:t xml:space="preserve"> functioned mainly as a scribe or record-keeper attached to the courts and administrative offices. The </w:t>
      </w:r>
      <w:proofErr w:type="spellStart"/>
      <w:r w:rsidRPr="00FC3E6B">
        <w:rPr>
          <w:rFonts w:ascii="Times New Roman" w:hAnsi="Times New Roman" w:cs="Times New Roman"/>
          <w:i/>
          <w:iCs/>
          <w:sz w:val="24"/>
          <w:szCs w:val="24"/>
        </w:rPr>
        <w:t>Dandika</w:t>
      </w:r>
      <w:proofErr w:type="spellEnd"/>
      <w:r w:rsidRPr="00FC3E6B">
        <w:rPr>
          <w:rFonts w:ascii="Times New Roman" w:hAnsi="Times New Roman" w:cs="Times New Roman"/>
          <w:sz w:val="24"/>
          <w:szCs w:val="24"/>
        </w:rPr>
        <w:t xml:space="preserve"> perhaps acted as a magistrate who pronounced judgments in the court, while the </w:t>
      </w:r>
      <w:proofErr w:type="spellStart"/>
      <w:r w:rsidRPr="00FC3E6B">
        <w:rPr>
          <w:rFonts w:ascii="Times New Roman" w:hAnsi="Times New Roman" w:cs="Times New Roman"/>
          <w:i/>
          <w:iCs/>
          <w:sz w:val="24"/>
          <w:szCs w:val="24"/>
        </w:rPr>
        <w:t>Dandapasika</w:t>
      </w:r>
      <w:proofErr w:type="spellEnd"/>
      <w:r w:rsidRPr="00FC3E6B">
        <w:rPr>
          <w:rFonts w:ascii="Times New Roman" w:hAnsi="Times New Roman" w:cs="Times New Roman"/>
          <w:sz w:val="24"/>
          <w:szCs w:val="24"/>
        </w:rPr>
        <w:t xml:space="preserve"> executed punishments and enforced judicial orders.</w:t>
      </w:r>
    </w:p>
    <w:p w14:paraId="3604C1F4"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judicial system was closely associated with the police administration. Two classes of police officers </w:t>
      </w:r>
      <w:proofErr w:type="gramStart"/>
      <w:r w:rsidRPr="00FC3E6B">
        <w:rPr>
          <w:rFonts w:ascii="Times New Roman" w:hAnsi="Times New Roman" w:cs="Times New Roman"/>
          <w:sz w:val="24"/>
          <w:szCs w:val="24"/>
        </w:rPr>
        <w:t>are mentioned</w:t>
      </w:r>
      <w:proofErr w:type="gramEnd"/>
      <w:r w:rsidRPr="00FC3E6B">
        <w:rPr>
          <w:rFonts w:ascii="Times New Roman" w:hAnsi="Times New Roman" w:cs="Times New Roman"/>
          <w:sz w:val="24"/>
          <w:szCs w:val="24"/>
        </w:rPr>
        <w:t xml:space="preserve"> in the inscriptions—</w:t>
      </w:r>
      <w:proofErr w:type="spellStart"/>
      <w:r w:rsidRPr="00FC3E6B">
        <w:rPr>
          <w:rFonts w:ascii="Times New Roman" w:hAnsi="Times New Roman" w:cs="Times New Roman"/>
          <w:i/>
          <w:iCs/>
          <w:sz w:val="24"/>
          <w:szCs w:val="24"/>
        </w:rPr>
        <w:t>Chauroddharanika</w:t>
      </w:r>
      <w:proofErr w:type="spellEnd"/>
      <w:r w:rsidRPr="00FC3E6B">
        <w:rPr>
          <w:rFonts w:ascii="Times New Roman" w:hAnsi="Times New Roman" w:cs="Times New Roman"/>
          <w:sz w:val="24"/>
          <w:szCs w:val="24"/>
        </w:rPr>
        <w:t xml:space="preserve"> and </w:t>
      </w:r>
      <w:r w:rsidRPr="00FC3E6B">
        <w:rPr>
          <w:rFonts w:ascii="Times New Roman" w:hAnsi="Times New Roman" w:cs="Times New Roman"/>
          <w:i/>
          <w:iCs/>
          <w:sz w:val="24"/>
          <w:szCs w:val="24"/>
        </w:rPr>
        <w:t>Chata-</w:t>
      </w:r>
      <w:proofErr w:type="spellStart"/>
      <w:r w:rsidRPr="00FC3E6B">
        <w:rPr>
          <w:rFonts w:ascii="Times New Roman" w:hAnsi="Times New Roman" w:cs="Times New Roman"/>
          <w:i/>
          <w:iCs/>
          <w:sz w:val="24"/>
          <w:szCs w:val="24"/>
        </w:rPr>
        <w:t>bhata</w:t>
      </w:r>
      <w:proofErr w:type="spellEnd"/>
      <w:r w:rsidRPr="00FC3E6B">
        <w:rPr>
          <w:rFonts w:ascii="Times New Roman" w:hAnsi="Times New Roman" w:cs="Times New Roman"/>
          <w:sz w:val="24"/>
          <w:szCs w:val="24"/>
        </w:rPr>
        <w:t xml:space="preserve">. The </w:t>
      </w:r>
      <w:proofErr w:type="spellStart"/>
      <w:r w:rsidRPr="00FC3E6B">
        <w:rPr>
          <w:rFonts w:ascii="Times New Roman" w:hAnsi="Times New Roman" w:cs="Times New Roman"/>
          <w:i/>
          <w:iCs/>
          <w:sz w:val="24"/>
          <w:szCs w:val="24"/>
        </w:rPr>
        <w:t>Chauroddharanika</w:t>
      </w:r>
      <w:proofErr w:type="spellEnd"/>
      <w:r w:rsidRPr="00FC3E6B">
        <w:rPr>
          <w:rFonts w:ascii="Times New Roman" w:hAnsi="Times New Roman" w:cs="Times New Roman"/>
          <w:sz w:val="24"/>
          <w:szCs w:val="24"/>
        </w:rPr>
        <w:t xml:space="preserve"> was probably </w:t>
      </w:r>
      <w:proofErr w:type="gramStart"/>
      <w:r w:rsidRPr="00FC3E6B">
        <w:rPr>
          <w:rFonts w:ascii="Times New Roman" w:hAnsi="Times New Roman" w:cs="Times New Roman"/>
          <w:sz w:val="24"/>
          <w:szCs w:val="24"/>
        </w:rPr>
        <w:t>similar to</w:t>
      </w:r>
      <w:proofErr w:type="gramEnd"/>
      <w:r w:rsidRPr="00FC3E6B">
        <w:rPr>
          <w:rFonts w:ascii="Times New Roman" w:hAnsi="Times New Roman" w:cs="Times New Roman"/>
          <w:sz w:val="24"/>
          <w:szCs w:val="24"/>
        </w:rPr>
        <w:t xml:space="preserve"> the </w:t>
      </w:r>
      <w:proofErr w:type="spellStart"/>
      <w:r w:rsidRPr="00FC3E6B">
        <w:rPr>
          <w:rFonts w:ascii="Times New Roman" w:hAnsi="Times New Roman" w:cs="Times New Roman"/>
          <w:i/>
          <w:iCs/>
          <w:sz w:val="24"/>
          <w:szCs w:val="24"/>
        </w:rPr>
        <w:t>Choragrahaka</w:t>
      </w:r>
      <w:proofErr w:type="spellEnd"/>
      <w:r w:rsidRPr="00FC3E6B">
        <w:rPr>
          <w:rFonts w:ascii="Times New Roman" w:hAnsi="Times New Roman" w:cs="Times New Roman"/>
          <w:sz w:val="24"/>
          <w:szCs w:val="24"/>
        </w:rPr>
        <w:t xml:space="preserve"> mentioned in the Hindu law </w:t>
      </w:r>
      <w:r w:rsidRPr="00FC3E6B">
        <w:rPr>
          <w:rFonts w:ascii="Times New Roman" w:hAnsi="Times New Roman" w:cs="Times New Roman"/>
          <w:sz w:val="24"/>
          <w:szCs w:val="24"/>
        </w:rPr>
        <w:lastRenderedPageBreak/>
        <w:t xml:space="preserve">books and </w:t>
      </w:r>
      <w:proofErr w:type="gramStart"/>
      <w:r w:rsidRPr="00FC3E6B">
        <w:rPr>
          <w:rFonts w:ascii="Times New Roman" w:hAnsi="Times New Roman" w:cs="Times New Roman"/>
          <w:sz w:val="24"/>
          <w:szCs w:val="24"/>
        </w:rPr>
        <w:t>was entrusted</w:t>
      </w:r>
      <w:proofErr w:type="gramEnd"/>
      <w:r w:rsidRPr="00FC3E6B">
        <w:rPr>
          <w:rFonts w:ascii="Times New Roman" w:hAnsi="Times New Roman" w:cs="Times New Roman"/>
          <w:sz w:val="24"/>
          <w:szCs w:val="24"/>
        </w:rPr>
        <w:t xml:space="preserve"> with the duty of apprehending thieves and criminals. The </w:t>
      </w:r>
      <w:r w:rsidRPr="00FC3E6B">
        <w:rPr>
          <w:rFonts w:ascii="Times New Roman" w:hAnsi="Times New Roman" w:cs="Times New Roman"/>
          <w:i/>
          <w:iCs/>
          <w:sz w:val="24"/>
          <w:szCs w:val="24"/>
        </w:rPr>
        <w:t>Chata-</w:t>
      </w:r>
      <w:proofErr w:type="spellStart"/>
      <w:r w:rsidRPr="00FC3E6B">
        <w:rPr>
          <w:rFonts w:ascii="Times New Roman" w:hAnsi="Times New Roman" w:cs="Times New Roman"/>
          <w:i/>
          <w:iCs/>
          <w:sz w:val="24"/>
          <w:szCs w:val="24"/>
        </w:rPr>
        <w:t>bhata</w:t>
      </w:r>
      <w:proofErr w:type="spellEnd"/>
      <w:r w:rsidRPr="00FC3E6B">
        <w:rPr>
          <w:rFonts w:ascii="Times New Roman" w:hAnsi="Times New Roman" w:cs="Times New Roman"/>
          <w:sz w:val="24"/>
          <w:szCs w:val="24"/>
        </w:rPr>
        <w:t xml:space="preserve"> appear to have acted as rural police officials and spies who maintained law and order in the countryside.</w:t>
      </w:r>
    </w:p>
    <w:p w14:paraId="6F916E4D"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Very little is known about the actual judicial procedure followed in ancient Assam. Witnesses </w:t>
      </w:r>
      <w:proofErr w:type="gramStart"/>
      <w:r w:rsidRPr="00FC3E6B">
        <w:rPr>
          <w:rFonts w:ascii="Times New Roman" w:hAnsi="Times New Roman" w:cs="Times New Roman"/>
          <w:sz w:val="24"/>
          <w:szCs w:val="24"/>
        </w:rPr>
        <w:t>were probably summoned</w:t>
      </w:r>
      <w:proofErr w:type="gramEnd"/>
      <w:r w:rsidRPr="00FC3E6B">
        <w:rPr>
          <w:rFonts w:ascii="Times New Roman" w:hAnsi="Times New Roman" w:cs="Times New Roman"/>
          <w:sz w:val="24"/>
          <w:szCs w:val="24"/>
        </w:rPr>
        <w:t xml:space="preserve"> during trials, and ordeals and oaths may also have been resorted to in certain cases. The exact nature of punishments is not clearly known from the available records, except </w:t>
      </w:r>
      <w:proofErr w:type="gramStart"/>
      <w:r w:rsidRPr="00FC3E6B">
        <w:rPr>
          <w:rFonts w:ascii="Times New Roman" w:hAnsi="Times New Roman" w:cs="Times New Roman"/>
          <w:sz w:val="24"/>
          <w:szCs w:val="24"/>
        </w:rPr>
        <w:t>that fines</w:t>
      </w:r>
      <w:proofErr w:type="gramEnd"/>
      <w:r w:rsidRPr="00FC3E6B">
        <w:rPr>
          <w:rFonts w:ascii="Times New Roman" w:hAnsi="Times New Roman" w:cs="Times New Roman"/>
          <w:sz w:val="24"/>
          <w:szCs w:val="24"/>
        </w:rPr>
        <w:t xml:space="preserve"> formed an important mode of punishment.</w:t>
      </w:r>
    </w:p>
    <w:p w14:paraId="394176CF" w14:textId="77777777" w:rsid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The judicial administration of ancient Assam thus reflected the influence of the Hindu legal tradition combined with local administrative practices. Though the details remain obscure, the inscriptions reveal the existence of organised courts, judicial officers, police authorities and legal procedures aimed at maintaining order and justice in the kingdom.</w:t>
      </w:r>
    </w:p>
    <w:p w14:paraId="3803F25E" w14:textId="77777777" w:rsidR="00FC3E6B" w:rsidRDefault="00FC3E6B" w:rsidP="00FC3E6B">
      <w:pPr>
        <w:spacing w:after="0" w:line="360" w:lineRule="auto"/>
        <w:jc w:val="both"/>
        <w:rPr>
          <w:rFonts w:ascii="Times New Roman" w:hAnsi="Times New Roman" w:cs="Times New Roman"/>
          <w:sz w:val="24"/>
          <w:szCs w:val="24"/>
        </w:rPr>
      </w:pPr>
    </w:p>
    <w:p w14:paraId="646CA546" w14:textId="77777777" w:rsidR="00FC3E6B" w:rsidRPr="00FC3E6B" w:rsidRDefault="00FC3E6B" w:rsidP="00FC3E6B">
      <w:pPr>
        <w:spacing w:after="0" w:line="360" w:lineRule="auto"/>
        <w:jc w:val="both"/>
        <w:rPr>
          <w:rFonts w:ascii="Times New Roman" w:hAnsi="Times New Roman" w:cs="Times New Roman"/>
          <w:sz w:val="24"/>
          <w:szCs w:val="24"/>
        </w:rPr>
      </w:pPr>
    </w:p>
    <w:p w14:paraId="1F77C056" w14:textId="60D15D3E" w:rsidR="00FC3E6B" w:rsidRPr="00FC3E6B" w:rsidRDefault="00FC3E6B" w:rsidP="00FC3E6B">
      <w:pPr>
        <w:spacing w:after="0" w:line="360" w:lineRule="auto"/>
        <w:jc w:val="both"/>
        <w:rPr>
          <w:rFonts w:ascii="Times New Roman" w:hAnsi="Times New Roman" w:cs="Times New Roman"/>
          <w:sz w:val="24"/>
          <w:szCs w:val="24"/>
        </w:rPr>
      </w:pPr>
    </w:p>
    <w:p w14:paraId="501A749D" w14:textId="77777777" w:rsidR="00FC3E6B" w:rsidRPr="00FC3E6B" w:rsidRDefault="00FC3E6B" w:rsidP="00FC3E6B">
      <w:pPr>
        <w:spacing w:after="0" w:line="360" w:lineRule="auto"/>
        <w:jc w:val="center"/>
        <w:rPr>
          <w:rFonts w:ascii="Times New Roman" w:hAnsi="Times New Roman" w:cs="Times New Roman"/>
          <w:b/>
          <w:bCs/>
          <w:sz w:val="24"/>
          <w:szCs w:val="24"/>
          <w:u w:val="single"/>
        </w:rPr>
      </w:pPr>
      <w:r w:rsidRPr="00FC3E6B">
        <w:rPr>
          <w:rFonts w:ascii="Times New Roman" w:hAnsi="Times New Roman" w:cs="Times New Roman"/>
          <w:b/>
          <w:bCs/>
          <w:sz w:val="24"/>
          <w:szCs w:val="24"/>
          <w:u w:val="single"/>
        </w:rPr>
        <w:t>Revenue Administration in Ancient Assam</w:t>
      </w:r>
    </w:p>
    <w:p w14:paraId="149D051A" w14:textId="77777777" w:rsidR="00FC3E6B" w:rsidRPr="00FC3E6B" w:rsidRDefault="00FC3E6B" w:rsidP="00FC3E6B">
      <w:pPr>
        <w:spacing w:after="0" w:line="360" w:lineRule="auto"/>
        <w:jc w:val="center"/>
        <w:rPr>
          <w:rFonts w:ascii="Times New Roman" w:hAnsi="Times New Roman" w:cs="Times New Roman"/>
          <w:b/>
          <w:bCs/>
          <w:sz w:val="24"/>
          <w:szCs w:val="24"/>
        </w:rPr>
      </w:pPr>
    </w:p>
    <w:p w14:paraId="21F88EEB"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The revenue administration of ancient Assam formed one of the most important branches of the state machinery. The kingdom derived its income from several sources such as regular taxes, occasional levies, commercial duties, fines, tributes from feudatories, and income from state properties and mines.</w:t>
      </w:r>
    </w:p>
    <w:p w14:paraId="578F85B7"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principal source of state revenue was land tax imposed upon cultivators. In ancient India this tax was generally known as </w:t>
      </w:r>
      <w:proofErr w:type="spellStart"/>
      <w:r w:rsidRPr="00FC3E6B">
        <w:rPr>
          <w:rFonts w:ascii="Times New Roman" w:hAnsi="Times New Roman" w:cs="Times New Roman"/>
          <w:i/>
          <w:iCs/>
          <w:sz w:val="24"/>
          <w:szCs w:val="24"/>
        </w:rPr>
        <w:t>bhaga</w:t>
      </w:r>
      <w:proofErr w:type="spellEnd"/>
      <w:r w:rsidRPr="00FC3E6B">
        <w:rPr>
          <w:rFonts w:ascii="Times New Roman" w:hAnsi="Times New Roman" w:cs="Times New Roman"/>
          <w:sz w:val="24"/>
          <w:szCs w:val="24"/>
        </w:rPr>
        <w:t xml:space="preserve">, usually amounting to one-sixth of the agricultural produce. However, the inscriptions of ancient Assam generally use the term </w:t>
      </w:r>
      <w:r w:rsidRPr="00FC3E6B">
        <w:rPr>
          <w:rFonts w:ascii="Times New Roman" w:hAnsi="Times New Roman" w:cs="Times New Roman"/>
          <w:i/>
          <w:iCs/>
          <w:sz w:val="24"/>
          <w:szCs w:val="24"/>
        </w:rPr>
        <w:t>kara</w:t>
      </w:r>
      <w:r w:rsidRPr="00FC3E6B">
        <w:rPr>
          <w:rFonts w:ascii="Times New Roman" w:hAnsi="Times New Roman" w:cs="Times New Roman"/>
          <w:sz w:val="24"/>
          <w:szCs w:val="24"/>
        </w:rPr>
        <w:t xml:space="preserve"> instead of </w:t>
      </w:r>
      <w:proofErr w:type="spellStart"/>
      <w:r w:rsidRPr="00FC3E6B">
        <w:rPr>
          <w:rFonts w:ascii="Times New Roman" w:hAnsi="Times New Roman" w:cs="Times New Roman"/>
          <w:i/>
          <w:iCs/>
          <w:sz w:val="24"/>
          <w:szCs w:val="24"/>
        </w:rPr>
        <w:t>bhaga</w:t>
      </w:r>
      <w:proofErr w:type="spellEnd"/>
      <w:r w:rsidRPr="00FC3E6B">
        <w:rPr>
          <w:rFonts w:ascii="Times New Roman" w:hAnsi="Times New Roman" w:cs="Times New Roman"/>
          <w:sz w:val="24"/>
          <w:szCs w:val="24"/>
        </w:rPr>
        <w:t xml:space="preserve">. It appears that </w:t>
      </w:r>
      <w:r w:rsidRPr="00FC3E6B">
        <w:rPr>
          <w:rFonts w:ascii="Times New Roman" w:hAnsi="Times New Roman" w:cs="Times New Roman"/>
          <w:i/>
          <w:iCs/>
          <w:sz w:val="24"/>
          <w:szCs w:val="24"/>
        </w:rPr>
        <w:t>kara</w:t>
      </w:r>
      <w:r w:rsidRPr="00FC3E6B">
        <w:rPr>
          <w:rFonts w:ascii="Times New Roman" w:hAnsi="Times New Roman" w:cs="Times New Roman"/>
          <w:sz w:val="24"/>
          <w:szCs w:val="24"/>
        </w:rPr>
        <w:t xml:space="preserve"> stood for land revenue and could be paid either in cash or in kind.</w:t>
      </w:r>
    </w:p>
    <w:p w14:paraId="3809AE19"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w:t>
      </w:r>
      <w:proofErr w:type="spellStart"/>
      <w:r w:rsidRPr="00FC3E6B">
        <w:rPr>
          <w:rFonts w:ascii="Times New Roman" w:hAnsi="Times New Roman" w:cs="Times New Roman"/>
          <w:sz w:val="24"/>
          <w:szCs w:val="24"/>
        </w:rPr>
        <w:t>Nidhanpur</w:t>
      </w:r>
      <w:proofErr w:type="spellEnd"/>
      <w:r w:rsidRPr="00FC3E6B">
        <w:rPr>
          <w:rFonts w:ascii="Times New Roman" w:hAnsi="Times New Roman" w:cs="Times New Roman"/>
          <w:sz w:val="24"/>
          <w:szCs w:val="24"/>
        </w:rPr>
        <w:t xml:space="preserve"> grant mentions one </w:t>
      </w:r>
      <w:proofErr w:type="spellStart"/>
      <w:r w:rsidRPr="00FC3E6B">
        <w:rPr>
          <w:rFonts w:ascii="Times New Roman" w:hAnsi="Times New Roman" w:cs="Times New Roman"/>
          <w:i/>
          <w:iCs/>
          <w:sz w:val="24"/>
          <w:szCs w:val="24"/>
        </w:rPr>
        <w:t>Dattakara-purusa</w:t>
      </w:r>
      <w:proofErr w:type="spellEnd"/>
      <w:r w:rsidRPr="00FC3E6B">
        <w:rPr>
          <w:rFonts w:ascii="Times New Roman" w:hAnsi="Times New Roman" w:cs="Times New Roman"/>
          <w:sz w:val="24"/>
          <w:szCs w:val="24"/>
        </w:rPr>
        <w:t xml:space="preserve">, who probably functioned as a tax collector. Besides regular taxes, there were occasional imposts such as </w:t>
      </w:r>
      <w:proofErr w:type="spellStart"/>
      <w:r w:rsidRPr="00FC3E6B">
        <w:rPr>
          <w:rFonts w:ascii="Times New Roman" w:hAnsi="Times New Roman" w:cs="Times New Roman"/>
          <w:i/>
          <w:iCs/>
          <w:sz w:val="24"/>
          <w:szCs w:val="24"/>
        </w:rPr>
        <w:t>uparikara</w:t>
      </w:r>
      <w:proofErr w:type="spellEnd"/>
      <w:r w:rsidRPr="00FC3E6B">
        <w:rPr>
          <w:rFonts w:ascii="Times New Roman" w:hAnsi="Times New Roman" w:cs="Times New Roman"/>
          <w:sz w:val="24"/>
          <w:szCs w:val="24"/>
        </w:rPr>
        <w:t xml:space="preserve"> and </w:t>
      </w:r>
      <w:proofErr w:type="spellStart"/>
      <w:r w:rsidRPr="00FC3E6B">
        <w:rPr>
          <w:rFonts w:ascii="Times New Roman" w:hAnsi="Times New Roman" w:cs="Times New Roman"/>
          <w:i/>
          <w:iCs/>
          <w:sz w:val="24"/>
          <w:szCs w:val="24"/>
        </w:rPr>
        <w:t>utkhetana</w:t>
      </w:r>
      <w:proofErr w:type="spellEnd"/>
      <w:r w:rsidRPr="00FC3E6B">
        <w:rPr>
          <w:rFonts w:ascii="Times New Roman" w:hAnsi="Times New Roman" w:cs="Times New Roman"/>
          <w:sz w:val="24"/>
          <w:szCs w:val="24"/>
        </w:rPr>
        <w:t xml:space="preserve">. These levies </w:t>
      </w:r>
      <w:proofErr w:type="gramStart"/>
      <w:r w:rsidRPr="00FC3E6B">
        <w:rPr>
          <w:rFonts w:ascii="Times New Roman" w:hAnsi="Times New Roman" w:cs="Times New Roman"/>
          <w:sz w:val="24"/>
          <w:szCs w:val="24"/>
        </w:rPr>
        <w:t>were imposed</w:t>
      </w:r>
      <w:proofErr w:type="gramEnd"/>
      <w:r w:rsidRPr="00FC3E6B">
        <w:rPr>
          <w:rFonts w:ascii="Times New Roman" w:hAnsi="Times New Roman" w:cs="Times New Roman"/>
          <w:sz w:val="24"/>
          <w:szCs w:val="24"/>
        </w:rPr>
        <w:t xml:space="preserve"> especially during the arrival of regular and irregular military or police forces and on special occasions.</w:t>
      </w:r>
    </w:p>
    <w:p w14:paraId="6668CF25"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Commercial taxes also formed an important source of revenue. These included customs duties, </w:t>
      </w:r>
      <w:proofErr w:type="gramStart"/>
      <w:r w:rsidRPr="00FC3E6B">
        <w:rPr>
          <w:rFonts w:ascii="Times New Roman" w:hAnsi="Times New Roman" w:cs="Times New Roman"/>
          <w:sz w:val="24"/>
          <w:szCs w:val="24"/>
        </w:rPr>
        <w:t>tolls</w:t>
      </w:r>
      <w:proofErr w:type="gramEnd"/>
      <w:r w:rsidRPr="00FC3E6B">
        <w:rPr>
          <w:rFonts w:ascii="Times New Roman" w:hAnsi="Times New Roman" w:cs="Times New Roman"/>
          <w:sz w:val="24"/>
          <w:szCs w:val="24"/>
        </w:rPr>
        <w:t xml:space="preserve"> and market levies. The Tezpur grant of </w:t>
      </w:r>
      <w:proofErr w:type="spellStart"/>
      <w:r w:rsidRPr="00FC3E6B">
        <w:rPr>
          <w:rFonts w:ascii="Times New Roman" w:hAnsi="Times New Roman" w:cs="Times New Roman"/>
          <w:sz w:val="24"/>
          <w:szCs w:val="24"/>
        </w:rPr>
        <w:t>Harjaravarman</w:t>
      </w:r>
      <w:proofErr w:type="spellEnd"/>
      <w:r w:rsidRPr="00FC3E6B">
        <w:rPr>
          <w:rFonts w:ascii="Times New Roman" w:hAnsi="Times New Roman" w:cs="Times New Roman"/>
          <w:sz w:val="24"/>
          <w:szCs w:val="24"/>
        </w:rPr>
        <w:t xml:space="preserve"> refers to duties imposed upon merchandise transported in boats. The inscriptions also mention the collection of </w:t>
      </w:r>
      <w:proofErr w:type="spellStart"/>
      <w:r w:rsidRPr="00FC3E6B">
        <w:rPr>
          <w:rFonts w:ascii="Times New Roman" w:hAnsi="Times New Roman" w:cs="Times New Roman"/>
          <w:i/>
          <w:iCs/>
          <w:sz w:val="24"/>
          <w:szCs w:val="24"/>
        </w:rPr>
        <w:t>sulka</w:t>
      </w:r>
      <w:proofErr w:type="spellEnd"/>
      <w:r w:rsidRPr="00FC3E6B">
        <w:rPr>
          <w:rFonts w:ascii="Times New Roman" w:hAnsi="Times New Roman" w:cs="Times New Roman"/>
          <w:sz w:val="24"/>
          <w:szCs w:val="24"/>
        </w:rPr>
        <w:t xml:space="preserve"> or tolls from the </w:t>
      </w:r>
      <w:proofErr w:type="spellStart"/>
      <w:r w:rsidRPr="00FC3E6B">
        <w:rPr>
          <w:rFonts w:ascii="Times New Roman" w:hAnsi="Times New Roman" w:cs="Times New Roman"/>
          <w:i/>
          <w:iCs/>
          <w:sz w:val="24"/>
          <w:szCs w:val="24"/>
        </w:rPr>
        <w:t>Kaivartas</w:t>
      </w:r>
      <w:proofErr w:type="spellEnd"/>
      <w:r w:rsidRPr="00FC3E6B">
        <w:rPr>
          <w:rFonts w:ascii="Times New Roman" w:hAnsi="Times New Roman" w:cs="Times New Roman"/>
          <w:sz w:val="24"/>
          <w:szCs w:val="24"/>
        </w:rPr>
        <w:t xml:space="preserve"> (</w:t>
      </w:r>
      <w:proofErr w:type="gramStart"/>
      <w:r w:rsidRPr="00FC3E6B">
        <w:rPr>
          <w:rFonts w:ascii="Times New Roman" w:hAnsi="Times New Roman" w:cs="Times New Roman"/>
          <w:sz w:val="24"/>
          <w:szCs w:val="24"/>
        </w:rPr>
        <w:t>fishermen</w:t>
      </w:r>
      <w:proofErr w:type="gramEnd"/>
      <w:r w:rsidRPr="00FC3E6B">
        <w:rPr>
          <w:rFonts w:ascii="Times New Roman" w:hAnsi="Times New Roman" w:cs="Times New Roman"/>
          <w:sz w:val="24"/>
          <w:szCs w:val="24"/>
        </w:rPr>
        <w:t>) living on the banks of the Brahmaputra. Fines collected from offenders also contributed to the state treasury.</w:t>
      </w:r>
    </w:p>
    <w:p w14:paraId="5DDFA504"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lastRenderedPageBreak/>
        <w:t xml:space="preserve">The state also derived substantial revenue from natural resources and mines. The </w:t>
      </w:r>
      <w:proofErr w:type="spellStart"/>
      <w:r w:rsidRPr="00FC3E6B">
        <w:rPr>
          <w:rFonts w:ascii="Times New Roman" w:hAnsi="Times New Roman" w:cs="Times New Roman"/>
          <w:sz w:val="24"/>
          <w:szCs w:val="24"/>
        </w:rPr>
        <w:t>Bargaon</w:t>
      </w:r>
      <w:proofErr w:type="spellEnd"/>
      <w:r w:rsidRPr="00FC3E6B">
        <w:rPr>
          <w:rFonts w:ascii="Times New Roman" w:hAnsi="Times New Roman" w:cs="Times New Roman"/>
          <w:sz w:val="24"/>
          <w:szCs w:val="24"/>
        </w:rPr>
        <w:t xml:space="preserve"> grant records that considerable income </w:t>
      </w:r>
      <w:proofErr w:type="gramStart"/>
      <w:r w:rsidRPr="00FC3E6B">
        <w:rPr>
          <w:rFonts w:ascii="Times New Roman" w:hAnsi="Times New Roman" w:cs="Times New Roman"/>
          <w:sz w:val="24"/>
          <w:szCs w:val="24"/>
        </w:rPr>
        <w:t>was earned</w:t>
      </w:r>
      <w:proofErr w:type="gramEnd"/>
      <w:r w:rsidRPr="00FC3E6B">
        <w:rPr>
          <w:rFonts w:ascii="Times New Roman" w:hAnsi="Times New Roman" w:cs="Times New Roman"/>
          <w:sz w:val="24"/>
          <w:szCs w:val="24"/>
        </w:rPr>
        <w:t xml:space="preserve"> from copper mines. This indicates that mining and metal extraction formed an important aspect of the economic system of ancient Assam.</w:t>
      </w:r>
    </w:p>
    <w:p w14:paraId="67CA7DD7" w14:textId="77777777" w:rsidR="00FC3E6B" w:rsidRDefault="00FC3E6B" w:rsidP="00FC3E6B">
      <w:pPr>
        <w:spacing w:after="0" w:line="360" w:lineRule="auto"/>
        <w:jc w:val="both"/>
        <w:rPr>
          <w:rFonts w:ascii="Times New Roman" w:hAnsi="Times New Roman" w:cs="Times New Roman"/>
          <w:sz w:val="24"/>
          <w:szCs w:val="24"/>
        </w:rPr>
      </w:pPr>
      <w:proofErr w:type="gramStart"/>
      <w:r w:rsidRPr="00FC3E6B">
        <w:rPr>
          <w:rFonts w:ascii="Times New Roman" w:hAnsi="Times New Roman" w:cs="Times New Roman"/>
          <w:sz w:val="24"/>
          <w:szCs w:val="24"/>
        </w:rPr>
        <w:t>A number of</w:t>
      </w:r>
      <w:proofErr w:type="gramEnd"/>
      <w:r w:rsidRPr="00FC3E6B">
        <w:rPr>
          <w:rFonts w:ascii="Times New Roman" w:hAnsi="Times New Roman" w:cs="Times New Roman"/>
          <w:sz w:val="24"/>
          <w:szCs w:val="24"/>
        </w:rPr>
        <w:t xml:space="preserve"> officials were associated with revenue administration. Among them, the </w:t>
      </w:r>
      <w:proofErr w:type="spellStart"/>
      <w:r w:rsidRPr="00FC3E6B">
        <w:rPr>
          <w:rFonts w:ascii="Times New Roman" w:hAnsi="Times New Roman" w:cs="Times New Roman"/>
          <w:i/>
          <w:iCs/>
          <w:sz w:val="24"/>
          <w:szCs w:val="24"/>
        </w:rPr>
        <w:t>Uparika</w:t>
      </w:r>
      <w:proofErr w:type="spellEnd"/>
      <w:r w:rsidRPr="00FC3E6B">
        <w:rPr>
          <w:rFonts w:ascii="Times New Roman" w:hAnsi="Times New Roman" w:cs="Times New Roman"/>
          <w:sz w:val="24"/>
          <w:szCs w:val="24"/>
        </w:rPr>
        <w:t xml:space="preserve"> was probably responsible for collecting the </w:t>
      </w:r>
      <w:proofErr w:type="spellStart"/>
      <w:r w:rsidRPr="00FC3E6B">
        <w:rPr>
          <w:rFonts w:ascii="Times New Roman" w:hAnsi="Times New Roman" w:cs="Times New Roman"/>
          <w:i/>
          <w:iCs/>
          <w:sz w:val="24"/>
          <w:szCs w:val="24"/>
        </w:rPr>
        <w:t>uparikara</w:t>
      </w:r>
      <w:proofErr w:type="spellEnd"/>
      <w:r w:rsidRPr="00FC3E6B">
        <w:rPr>
          <w:rFonts w:ascii="Times New Roman" w:hAnsi="Times New Roman" w:cs="Times New Roman"/>
          <w:sz w:val="24"/>
          <w:szCs w:val="24"/>
        </w:rPr>
        <w:t xml:space="preserve"> tax, while the </w:t>
      </w:r>
      <w:proofErr w:type="spellStart"/>
      <w:r w:rsidRPr="00FC3E6B">
        <w:rPr>
          <w:rFonts w:ascii="Times New Roman" w:hAnsi="Times New Roman" w:cs="Times New Roman"/>
          <w:i/>
          <w:iCs/>
          <w:sz w:val="24"/>
          <w:szCs w:val="24"/>
        </w:rPr>
        <w:t>Utkhetika</w:t>
      </w:r>
      <w:proofErr w:type="spellEnd"/>
      <w:r w:rsidRPr="00FC3E6B">
        <w:rPr>
          <w:rFonts w:ascii="Times New Roman" w:hAnsi="Times New Roman" w:cs="Times New Roman"/>
          <w:sz w:val="24"/>
          <w:szCs w:val="24"/>
        </w:rPr>
        <w:t xml:space="preserve"> collected the </w:t>
      </w:r>
      <w:proofErr w:type="spellStart"/>
      <w:r w:rsidRPr="00FC3E6B">
        <w:rPr>
          <w:rFonts w:ascii="Times New Roman" w:hAnsi="Times New Roman" w:cs="Times New Roman"/>
          <w:i/>
          <w:iCs/>
          <w:sz w:val="24"/>
          <w:szCs w:val="24"/>
        </w:rPr>
        <w:t>utkhetana</w:t>
      </w:r>
      <w:proofErr w:type="spellEnd"/>
      <w:r w:rsidRPr="00FC3E6B">
        <w:rPr>
          <w:rFonts w:ascii="Times New Roman" w:hAnsi="Times New Roman" w:cs="Times New Roman"/>
          <w:sz w:val="24"/>
          <w:szCs w:val="24"/>
        </w:rPr>
        <w:t xml:space="preserve"> impost. Officers such as </w:t>
      </w:r>
      <w:proofErr w:type="spellStart"/>
      <w:r w:rsidRPr="00FC3E6B">
        <w:rPr>
          <w:rFonts w:ascii="Times New Roman" w:hAnsi="Times New Roman" w:cs="Times New Roman"/>
          <w:i/>
          <w:iCs/>
          <w:sz w:val="24"/>
          <w:szCs w:val="24"/>
        </w:rPr>
        <w:t>Bhandagaradhikrita</w:t>
      </w:r>
      <w:proofErr w:type="spellEnd"/>
      <w:r w:rsidRPr="00FC3E6B">
        <w:rPr>
          <w:rFonts w:ascii="Times New Roman" w:hAnsi="Times New Roman" w:cs="Times New Roman"/>
          <w:sz w:val="24"/>
          <w:szCs w:val="24"/>
        </w:rPr>
        <w:t xml:space="preserve"> and </w:t>
      </w:r>
      <w:proofErr w:type="spellStart"/>
      <w:r w:rsidRPr="00FC3E6B">
        <w:rPr>
          <w:rFonts w:ascii="Times New Roman" w:hAnsi="Times New Roman" w:cs="Times New Roman"/>
          <w:i/>
          <w:iCs/>
          <w:sz w:val="24"/>
          <w:szCs w:val="24"/>
        </w:rPr>
        <w:t>Kosthagarika</w:t>
      </w:r>
      <w:proofErr w:type="spellEnd"/>
      <w:r w:rsidRPr="00FC3E6B">
        <w:rPr>
          <w:rFonts w:ascii="Times New Roman" w:hAnsi="Times New Roman" w:cs="Times New Roman"/>
          <w:sz w:val="24"/>
          <w:szCs w:val="24"/>
        </w:rPr>
        <w:t xml:space="preserve"> </w:t>
      </w:r>
      <w:proofErr w:type="gramStart"/>
      <w:r w:rsidRPr="00FC3E6B">
        <w:rPr>
          <w:rFonts w:ascii="Times New Roman" w:hAnsi="Times New Roman" w:cs="Times New Roman"/>
          <w:sz w:val="24"/>
          <w:szCs w:val="24"/>
        </w:rPr>
        <w:t>were in charge of</w:t>
      </w:r>
      <w:proofErr w:type="gramEnd"/>
      <w:r w:rsidRPr="00FC3E6B">
        <w:rPr>
          <w:rFonts w:ascii="Times New Roman" w:hAnsi="Times New Roman" w:cs="Times New Roman"/>
          <w:sz w:val="24"/>
          <w:szCs w:val="24"/>
        </w:rPr>
        <w:t xml:space="preserve"> the royal storehouse and treasury respectively.</w:t>
      </w:r>
    </w:p>
    <w:p w14:paraId="001E2AE2" w14:textId="77777777" w:rsidR="00FC3E6B" w:rsidRPr="00FC3E6B" w:rsidRDefault="00FC3E6B" w:rsidP="00FC3E6B">
      <w:pPr>
        <w:spacing w:after="0" w:line="360" w:lineRule="auto"/>
        <w:jc w:val="both"/>
        <w:rPr>
          <w:rFonts w:ascii="Times New Roman" w:hAnsi="Times New Roman" w:cs="Times New Roman"/>
          <w:sz w:val="24"/>
          <w:szCs w:val="24"/>
        </w:rPr>
      </w:pPr>
    </w:p>
    <w:p w14:paraId="5E4A96D1"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w:t>
      </w:r>
      <w:proofErr w:type="spellStart"/>
      <w:r w:rsidRPr="00FC3E6B">
        <w:rPr>
          <w:rFonts w:ascii="Times New Roman" w:hAnsi="Times New Roman" w:cs="Times New Roman"/>
          <w:sz w:val="24"/>
          <w:szCs w:val="24"/>
        </w:rPr>
        <w:t>Nidhanpur</w:t>
      </w:r>
      <w:proofErr w:type="spellEnd"/>
      <w:r w:rsidRPr="00FC3E6B">
        <w:rPr>
          <w:rFonts w:ascii="Times New Roman" w:hAnsi="Times New Roman" w:cs="Times New Roman"/>
          <w:sz w:val="24"/>
          <w:szCs w:val="24"/>
        </w:rPr>
        <w:t xml:space="preserve"> grant further mentions that the </w:t>
      </w:r>
      <w:proofErr w:type="spellStart"/>
      <w:r w:rsidRPr="00FC3E6B">
        <w:rPr>
          <w:rFonts w:ascii="Times New Roman" w:hAnsi="Times New Roman" w:cs="Times New Roman"/>
          <w:i/>
          <w:iCs/>
          <w:sz w:val="24"/>
          <w:szCs w:val="24"/>
        </w:rPr>
        <w:t>Mahasamanta</w:t>
      </w:r>
      <w:proofErr w:type="spellEnd"/>
      <w:r w:rsidRPr="00FC3E6B">
        <w:rPr>
          <w:rFonts w:ascii="Times New Roman" w:hAnsi="Times New Roman" w:cs="Times New Roman"/>
          <w:sz w:val="24"/>
          <w:szCs w:val="24"/>
        </w:rPr>
        <w:t xml:space="preserve"> Divakara supervised the </w:t>
      </w:r>
      <w:proofErr w:type="spellStart"/>
      <w:r w:rsidRPr="00FC3E6B">
        <w:rPr>
          <w:rFonts w:ascii="Times New Roman" w:hAnsi="Times New Roman" w:cs="Times New Roman"/>
          <w:i/>
          <w:iCs/>
          <w:sz w:val="24"/>
          <w:szCs w:val="24"/>
        </w:rPr>
        <w:t>Bhandagara</w:t>
      </w:r>
      <w:proofErr w:type="spellEnd"/>
      <w:r w:rsidRPr="00FC3E6B">
        <w:rPr>
          <w:rFonts w:ascii="Times New Roman" w:hAnsi="Times New Roman" w:cs="Times New Roman"/>
          <w:sz w:val="24"/>
          <w:szCs w:val="24"/>
        </w:rPr>
        <w:t xml:space="preserve"> or treasury department. Land revenue </w:t>
      </w:r>
      <w:proofErr w:type="gramStart"/>
      <w:r w:rsidRPr="00FC3E6B">
        <w:rPr>
          <w:rFonts w:ascii="Times New Roman" w:hAnsi="Times New Roman" w:cs="Times New Roman"/>
          <w:sz w:val="24"/>
          <w:szCs w:val="24"/>
        </w:rPr>
        <w:t>was generally collected</w:t>
      </w:r>
      <w:proofErr w:type="gramEnd"/>
      <w:r w:rsidRPr="00FC3E6B">
        <w:rPr>
          <w:rFonts w:ascii="Times New Roman" w:hAnsi="Times New Roman" w:cs="Times New Roman"/>
          <w:sz w:val="24"/>
          <w:szCs w:val="24"/>
        </w:rPr>
        <w:t xml:space="preserve"> through the heads of local administrative units. Though the records do not specifically mention a chief revenue officer like the </w:t>
      </w:r>
      <w:proofErr w:type="spellStart"/>
      <w:r w:rsidRPr="00FC3E6B">
        <w:rPr>
          <w:rFonts w:ascii="Times New Roman" w:hAnsi="Times New Roman" w:cs="Times New Roman"/>
          <w:i/>
          <w:iCs/>
          <w:sz w:val="24"/>
          <w:szCs w:val="24"/>
        </w:rPr>
        <w:t>Samaharta</w:t>
      </w:r>
      <w:proofErr w:type="spellEnd"/>
      <w:r w:rsidRPr="00FC3E6B">
        <w:rPr>
          <w:rFonts w:ascii="Times New Roman" w:hAnsi="Times New Roman" w:cs="Times New Roman"/>
          <w:sz w:val="24"/>
          <w:szCs w:val="24"/>
        </w:rPr>
        <w:t xml:space="preserve"> of the Mauryan administration, it appears that clerks, </w:t>
      </w:r>
      <w:proofErr w:type="gramStart"/>
      <w:r w:rsidRPr="00FC3E6B">
        <w:rPr>
          <w:rFonts w:ascii="Times New Roman" w:hAnsi="Times New Roman" w:cs="Times New Roman"/>
          <w:sz w:val="24"/>
          <w:szCs w:val="24"/>
        </w:rPr>
        <w:t>accountants</w:t>
      </w:r>
      <w:proofErr w:type="gramEnd"/>
      <w:r w:rsidRPr="00FC3E6B">
        <w:rPr>
          <w:rFonts w:ascii="Times New Roman" w:hAnsi="Times New Roman" w:cs="Times New Roman"/>
          <w:sz w:val="24"/>
          <w:szCs w:val="24"/>
        </w:rPr>
        <w:t xml:space="preserve"> and scribes assisted in revenue collection and assessment.</w:t>
      </w:r>
    </w:p>
    <w:p w14:paraId="6E88B779" w14:textId="77777777" w:rsid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inscriptions mention several categories of land such as </w:t>
      </w:r>
      <w:proofErr w:type="spellStart"/>
      <w:r w:rsidRPr="00FC3E6B">
        <w:rPr>
          <w:rFonts w:ascii="Times New Roman" w:hAnsi="Times New Roman" w:cs="Times New Roman"/>
          <w:i/>
          <w:iCs/>
          <w:sz w:val="24"/>
          <w:szCs w:val="24"/>
        </w:rPr>
        <w:t>kshetra</w:t>
      </w:r>
      <w:proofErr w:type="spellEnd"/>
      <w:r w:rsidRPr="00FC3E6B">
        <w:rPr>
          <w:rFonts w:ascii="Times New Roman" w:hAnsi="Times New Roman" w:cs="Times New Roman"/>
          <w:sz w:val="24"/>
          <w:szCs w:val="24"/>
        </w:rPr>
        <w:t xml:space="preserve"> (arable land), </w:t>
      </w:r>
      <w:proofErr w:type="spellStart"/>
      <w:r w:rsidRPr="00FC3E6B">
        <w:rPr>
          <w:rFonts w:ascii="Times New Roman" w:hAnsi="Times New Roman" w:cs="Times New Roman"/>
          <w:i/>
          <w:iCs/>
          <w:sz w:val="24"/>
          <w:szCs w:val="24"/>
        </w:rPr>
        <w:t>khila</w:t>
      </w:r>
      <w:proofErr w:type="spellEnd"/>
      <w:r w:rsidRPr="00FC3E6B">
        <w:rPr>
          <w:rFonts w:ascii="Times New Roman" w:hAnsi="Times New Roman" w:cs="Times New Roman"/>
          <w:sz w:val="24"/>
          <w:szCs w:val="24"/>
        </w:rPr>
        <w:t xml:space="preserve"> (waste land), </w:t>
      </w:r>
      <w:proofErr w:type="spellStart"/>
      <w:r w:rsidRPr="00FC3E6B">
        <w:rPr>
          <w:rFonts w:ascii="Times New Roman" w:hAnsi="Times New Roman" w:cs="Times New Roman"/>
          <w:i/>
          <w:iCs/>
          <w:sz w:val="24"/>
          <w:szCs w:val="24"/>
        </w:rPr>
        <w:t>vastu</w:t>
      </w:r>
      <w:proofErr w:type="spellEnd"/>
      <w:r w:rsidRPr="00FC3E6B">
        <w:rPr>
          <w:rFonts w:ascii="Times New Roman" w:hAnsi="Times New Roman" w:cs="Times New Roman"/>
          <w:sz w:val="24"/>
          <w:szCs w:val="24"/>
        </w:rPr>
        <w:t xml:space="preserve"> (building sites), and </w:t>
      </w:r>
      <w:proofErr w:type="spellStart"/>
      <w:r w:rsidRPr="00FC3E6B">
        <w:rPr>
          <w:rFonts w:ascii="Times New Roman" w:hAnsi="Times New Roman" w:cs="Times New Roman"/>
          <w:i/>
          <w:iCs/>
          <w:sz w:val="24"/>
          <w:szCs w:val="24"/>
        </w:rPr>
        <w:t>aprakrsta-bhumi</w:t>
      </w:r>
      <w:proofErr w:type="spellEnd"/>
      <w:r w:rsidRPr="00FC3E6B">
        <w:rPr>
          <w:rFonts w:ascii="Times New Roman" w:hAnsi="Times New Roman" w:cs="Times New Roman"/>
          <w:sz w:val="24"/>
          <w:szCs w:val="24"/>
        </w:rPr>
        <w:t xml:space="preserve"> (inferior land). These classifications </w:t>
      </w:r>
      <w:proofErr w:type="gramStart"/>
      <w:r w:rsidRPr="00FC3E6B">
        <w:rPr>
          <w:rFonts w:ascii="Times New Roman" w:hAnsi="Times New Roman" w:cs="Times New Roman"/>
          <w:sz w:val="24"/>
          <w:szCs w:val="24"/>
        </w:rPr>
        <w:t>were probably made</w:t>
      </w:r>
      <w:proofErr w:type="gramEnd"/>
      <w:r w:rsidRPr="00FC3E6B">
        <w:rPr>
          <w:rFonts w:ascii="Times New Roman" w:hAnsi="Times New Roman" w:cs="Times New Roman"/>
          <w:sz w:val="24"/>
          <w:szCs w:val="24"/>
        </w:rPr>
        <w:t xml:space="preserve"> for the proper assessment and collection of taxes.</w:t>
      </w:r>
    </w:p>
    <w:p w14:paraId="39807928" w14:textId="77777777" w:rsidR="00FC3E6B" w:rsidRPr="00FC3E6B" w:rsidRDefault="00FC3E6B" w:rsidP="00FC3E6B">
      <w:pPr>
        <w:spacing w:after="0" w:line="360" w:lineRule="auto"/>
        <w:jc w:val="both"/>
        <w:rPr>
          <w:rFonts w:ascii="Times New Roman" w:hAnsi="Times New Roman" w:cs="Times New Roman"/>
          <w:sz w:val="24"/>
          <w:szCs w:val="24"/>
        </w:rPr>
      </w:pPr>
    </w:p>
    <w:p w14:paraId="0DF39E36" w14:textId="77777777" w:rsid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Both collective and individual systems of land tenure existed in ancient Assam. Individuals could own arable lands, while pastures, reservoirs and common lands were sometimes held collectively. Land grants made by kings were generally exempted from taxation. </w:t>
      </w:r>
      <w:proofErr w:type="spellStart"/>
      <w:r w:rsidRPr="00FC3E6B">
        <w:rPr>
          <w:rFonts w:ascii="Times New Roman" w:hAnsi="Times New Roman" w:cs="Times New Roman"/>
          <w:sz w:val="24"/>
          <w:szCs w:val="24"/>
        </w:rPr>
        <w:t>Bhaskaravarman</w:t>
      </w:r>
      <w:proofErr w:type="spellEnd"/>
      <w:r w:rsidRPr="00FC3E6B">
        <w:rPr>
          <w:rFonts w:ascii="Times New Roman" w:hAnsi="Times New Roman" w:cs="Times New Roman"/>
          <w:sz w:val="24"/>
          <w:szCs w:val="24"/>
        </w:rPr>
        <w:t xml:space="preserve"> renewed grants to Brahmanas allowing them to enjoy the land according to the principle of </w:t>
      </w:r>
      <w:proofErr w:type="spellStart"/>
      <w:r w:rsidRPr="00FC3E6B">
        <w:rPr>
          <w:rFonts w:ascii="Times New Roman" w:hAnsi="Times New Roman" w:cs="Times New Roman"/>
          <w:i/>
          <w:iCs/>
          <w:sz w:val="24"/>
          <w:szCs w:val="24"/>
        </w:rPr>
        <w:t>bhumichchidra</w:t>
      </w:r>
      <w:proofErr w:type="spellEnd"/>
      <w:r w:rsidRPr="00FC3E6B">
        <w:rPr>
          <w:rFonts w:ascii="Times New Roman" w:hAnsi="Times New Roman" w:cs="Times New Roman"/>
          <w:sz w:val="24"/>
          <w:szCs w:val="24"/>
        </w:rPr>
        <w:t>, meaning exemption from taxes for all time.</w:t>
      </w:r>
    </w:p>
    <w:p w14:paraId="0A573126" w14:textId="77777777" w:rsidR="00FC3E6B" w:rsidRPr="00FC3E6B" w:rsidRDefault="00FC3E6B" w:rsidP="00FC3E6B">
      <w:pPr>
        <w:spacing w:after="0" w:line="360" w:lineRule="auto"/>
        <w:jc w:val="both"/>
        <w:rPr>
          <w:rFonts w:ascii="Times New Roman" w:hAnsi="Times New Roman" w:cs="Times New Roman"/>
          <w:sz w:val="24"/>
          <w:szCs w:val="24"/>
        </w:rPr>
      </w:pPr>
    </w:p>
    <w:p w14:paraId="56093DD4" w14:textId="77777777" w:rsid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Several types of tax-free land grants existed in ancient Assam. Lands granted to Brahmanas </w:t>
      </w:r>
      <w:proofErr w:type="gramStart"/>
      <w:r w:rsidRPr="00FC3E6B">
        <w:rPr>
          <w:rFonts w:ascii="Times New Roman" w:hAnsi="Times New Roman" w:cs="Times New Roman"/>
          <w:sz w:val="24"/>
          <w:szCs w:val="24"/>
        </w:rPr>
        <w:t>were called</w:t>
      </w:r>
      <w:proofErr w:type="gramEnd"/>
      <w:r w:rsidRPr="00FC3E6B">
        <w:rPr>
          <w:rFonts w:ascii="Times New Roman" w:hAnsi="Times New Roman" w:cs="Times New Roman"/>
          <w:sz w:val="24"/>
          <w:szCs w:val="24"/>
        </w:rPr>
        <w:t xml:space="preserve"> </w:t>
      </w:r>
      <w:proofErr w:type="spellStart"/>
      <w:r w:rsidRPr="00FC3E6B">
        <w:rPr>
          <w:rFonts w:ascii="Times New Roman" w:hAnsi="Times New Roman" w:cs="Times New Roman"/>
          <w:i/>
          <w:iCs/>
          <w:sz w:val="24"/>
          <w:szCs w:val="24"/>
        </w:rPr>
        <w:t>Brahmadaya</w:t>
      </w:r>
      <w:proofErr w:type="spellEnd"/>
      <w:r w:rsidRPr="00FC3E6B">
        <w:rPr>
          <w:rFonts w:ascii="Times New Roman" w:hAnsi="Times New Roman" w:cs="Times New Roman"/>
          <w:sz w:val="24"/>
          <w:szCs w:val="24"/>
        </w:rPr>
        <w:t xml:space="preserve"> grants and were exempt from revenue demands and harassment by officials. Grants made to a single </w:t>
      </w:r>
      <w:proofErr w:type="spellStart"/>
      <w:r w:rsidRPr="00FC3E6B">
        <w:rPr>
          <w:rFonts w:ascii="Times New Roman" w:hAnsi="Times New Roman" w:cs="Times New Roman"/>
          <w:sz w:val="24"/>
          <w:szCs w:val="24"/>
        </w:rPr>
        <w:t>donee</w:t>
      </w:r>
      <w:proofErr w:type="spellEnd"/>
      <w:r w:rsidRPr="00FC3E6B">
        <w:rPr>
          <w:rFonts w:ascii="Times New Roman" w:hAnsi="Times New Roman" w:cs="Times New Roman"/>
          <w:sz w:val="24"/>
          <w:szCs w:val="24"/>
        </w:rPr>
        <w:t xml:space="preserve"> </w:t>
      </w:r>
      <w:proofErr w:type="gramStart"/>
      <w:r w:rsidRPr="00FC3E6B">
        <w:rPr>
          <w:rFonts w:ascii="Times New Roman" w:hAnsi="Times New Roman" w:cs="Times New Roman"/>
          <w:sz w:val="24"/>
          <w:szCs w:val="24"/>
        </w:rPr>
        <w:t>were called</w:t>
      </w:r>
      <w:proofErr w:type="gramEnd"/>
      <w:r w:rsidRPr="00FC3E6B">
        <w:rPr>
          <w:rFonts w:ascii="Times New Roman" w:hAnsi="Times New Roman" w:cs="Times New Roman"/>
          <w:sz w:val="24"/>
          <w:szCs w:val="24"/>
        </w:rPr>
        <w:t xml:space="preserve"> </w:t>
      </w:r>
      <w:r w:rsidRPr="00FC3E6B">
        <w:rPr>
          <w:rFonts w:ascii="Times New Roman" w:hAnsi="Times New Roman" w:cs="Times New Roman"/>
          <w:i/>
          <w:iCs/>
          <w:sz w:val="24"/>
          <w:szCs w:val="24"/>
        </w:rPr>
        <w:t>eka-</w:t>
      </w:r>
      <w:proofErr w:type="spellStart"/>
      <w:r w:rsidRPr="00FC3E6B">
        <w:rPr>
          <w:rFonts w:ascii="Times New Roman" w:hAnsi="Times New Roman" w:cs="Times New Roman"/>
          <w:i/>
          <w:iCs/>
          <w:sz w:val="24"/>
          <w:szCs w:val="24"/>
        </w:rPr>
        <w:t>bhoga</w:t>
      </w:r>
      <w:proofErr w:type="spellEnd"/>
      <w:r w:rsidRPr="00FC3E6B">
        <w:rPr>
          <w:rFonts w:ascii="Times New Roman" w:hAnsi="Times New Roman" w:cs="Times New Roman"/>
          <w:sz w:val="24"/>
          <w:szCs w:val="24"/>
        </w:rPr>
        <w:t xml:space="preserve">, while grants made jointly to several persons were known as </w:t>
      </w:r>
      <w:proofErr w:type="spellStart"/>
      <w:r w:rsidRPr="00FC3E6B">
        <w:rPr>
          <w:rFonts w:ascii="Times New Roman" w:hAnsi="Times New Roman" w:cs="Times New Roman"/>
          <w:i/>
          <w:iCs/>
          <w:sz w:val="24"/>
          <w:szCs w:val="24"/>
        </w:rPr>
        <w:t>gana-bhoga</w:t>
      </w:r>
      <w:proofErr w:type="spellEnd"/>
      <w:r w:rsidRPr="00FC3E6B">
        <w:rPr>
          <w:rFonts w:ascii="Times New Roman" w:hAnsi="Times New Roman" w:cs="Times New Roman"/>
          <w:sz w:val="24"/>
          <w:szCs w:val="24"/>
        </w:rPr>
        <w:t>.</w:t>
      </w:r>
    </w:p>
    <w:p w14:paraId="3F98BF32" w14:textId="77777777" w:rsidR="00FC3E6B" w:rsidRPr="00FC3E6B" w:rsidRDefault="00FC3E6B" w:rsidP="00FC3E6B">
      <w:pPr>
        <w:spacing w:after="0" w:line="360" w:lineRule="auto"/>
        <w:jc w:val="both"/>
        <w:rPr>
          <w:rFonts w:ascii="Times New Roman" w:hAnsi="Times New Roman" w:cs="Times New Roman"/>
          <w:sz w:val="24"/>
          <w:szCs w:val="24"/>
        </w:rPr>
      </w:pPr>
    </w:p>
    <w:p w14:paraId="3B95E168" w14:textId="77777777" w:rsid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Religious endowments also formed an important feature of the revenue system. Lands donated to temples and religious institutions later came to be known as </w:t>
      </w:r>
      <w:r w:rsidRPr="00FC3E6B">
        <w:rPr>
          <w:rFonts w:ascii="Times New Roman" w:hAnsi="Times New Roman" w:cs="Times New Roman"/>
          <w:i/>
          <w:iCs/>
          <w:sz w:val="24"/>
          <w:szCs w:val="24"/>
        </w:rPr>
        <w:t>Dharmottara</w:t>
      </w:r>
      <w:r w:rsidRPr="00FC3E6B">
        <w:rPr>
          <w:rFonts w:ascii="Times New Roman" w:hAnsi="Times New Roman" w:cs="Times New Roman"/>
          <w:sz w:val="24"/>
          <w:szCs w:val="24"/>
        </w:rPr>
        <w:t xml:space="preserve"> and </w:t>
      </w:r>
      <w:proofErr w:type="spellStart"/>
      <w:r w:rsidRPr="00FC3E6B">
        <w:rPr>
          <w:rFonts w:ascii="Times New Roman" w:hAnsi="Times New Roman" w:cs="Times New Roman"/>
          <w:i/>
          <w:iCs/>
          <w:sz w:val="24"/>
          <w:szCs w:val="24"/>
        </w:rPr>
        <w:t>Devottara</w:t>
      </w:r>
      <w:proofErr w:type="spellEnd"/>
      <w:r w:rsidRPr="00FC3E6B">
        <w:rPr>
          <w:rFonts w:ascii="Times New Roman" w:hAnsi="Times New Roman" w:cs="Times New Roman"/>
          <w:sz w:val="24"/>
          <w:szCs w:val="24"/>
        </w:rPr>
        <w:t xml:space="preserve"> grants. Kings such as Vanamala and </w:t>
      </w:r>
      <w:proofErr w:type="spellStart"/>
      <w:r w:rsidRPr="00FC3E6B">
        <w:rPr>
          <w:rFonts w:ascii="Times New Roman" w:hAnsi="Times New Roman" w:cs="Times New Roman"/>
          <w:sz w:val="24"/>
          <w:szCs w:val="24"/>
        </w:rPr>
        <w:t>Vallabhadeva</w:t>
      </w:r>
      <w:proofErr w:type="spellEnd"/>
      <w:r w:rsidRPr="00FC3E6B">
        <w:rPr>
          <w:rFonts w:ascii="Times New Roman" w:hAnsi="Times New Roman" w:cs="Times New Roman"/>
          <w:sz w:val="24"/>
          <w:szCs w:val="24"/>
        </w:rPr>
        <w:t xml:space="preserve"> made extensive land grants for the maintenance of temples and </w:t>
      </w:r>
      <w:proofErr w:type="spellStart"/>
      <w:r w:rsidRPr="00FC3E6B">
        <w:rPr>
          <w:rFonts w:ascii="Times New Roman" w:hAnsi="Times New Roman" w:cs="Times New Roman"/>
          <w:i/>
          <w:iCs/>
          <w:sz w:val="24"/>
          <w:szCs w:val="24"/>
        </w:rPr>
        <w:t>bhaktasalas</w:t>
      </w:r>
      <w:proofErr w:type="spellEnd"/>
      <w:r w:rsidRPr="00FC3E6B">
        <w:rPr>
          <w:rFonts w:ascii="Times New Roman" w:hAnsi="Times New Roman" w:cs="Times New Roman"/>
          <w:sz w:val="24"/>
          <w:szCs w:val="24"/>
        </w:rPr>
        <w:t>.</w:t>
      </w:r>
    </w:p>
    <w:p w14:paraId="2D940E77" w14:textId="77777777" w:rsidR="00FC3E6B" w:rsidRPr="00FC3E6B" w:rsidRDefault="00FC3E6B" w:rsidP="00FC3E6B">
      <w:pPr>
        <w:spacing w:after="0" w:line="360" w:lineRule="auto"/>
        <w:jc w:val="both"/>
        <w:rPr>
          <w:rFonts w:ascii="Times New Roman" w:hAnsi="Times New Roman" w:cs="Times New Roman"/>
          <w:sz w:val="24"/>
          <w:szCs w:val="24"/>
        </w:rPr>
      </w:pPr>
    </w:p>
    <w:p w14:paraId="7FF52220"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lastRenderedPageBreak/>
        <w:t xml:space="preserve">The boundaries of donated lands were carefully demarcated with the help of hills, tanks, rivers, </w:t>
      </w:r>
      <w:proofErr w:type="gramStart"/>
      <w:r w:rsidRPr="00FC3E6B">
        <w:rPr>
          <w:rFonts w:ascii="Times New Roman" w:hAnsi="Times New Roman" w:cs="Times New Roman"/>
          <w:sz w:val="24"/>
          <w:szCs w:val="24"/>
        </w:rPr>
        <w:t>trees</w:t>
      </w:r>
      <w:proofErr w:type="gramEnd"/>
      <w:r w:rsidRPr="00FC3E6B">
        <w:rPr>
          <w:rFonts w:ascii="Times New Roman" w:hAnsi="Times New Roman" w:cs="Times New Roman"/>
          <w:sz w:val="24"/>
          <w:szCs w:val="24"/>
        </w:rPr>
        <w:t xml:space="preserve"> and mounds. The officer responsible for land demarcation was known as </w:t>
      </w:r>
      <w:proofErr w:type="spellStart"/>
      <w:r w:rsidRPr="00FC3E6B">
        <w:rPr>
          <w:rFonts w:ascii="Times New Roman" w:hAnsi="Times New Roman" w:cs="Times New Roman"/>
          <w:i/>
          <w:iCs/>
          <w:sz w:val="24"/>
          <w:szCs w:val="24"/>
        </w:rPr>
        <w:t>Simapradatta</w:t>
      </w:r>
      <w:proofErr w:type="spellEnd"/>
      <w:r w:rsidRPr="00FC3E6B">
        <w:rPr>
          <w:rFonts w:ascii="Times New Roman" w:hAnsi="Times New Roman" w:cs="Times New Roman"/>
          <w:sz w:val="24"/>
          <w:szCs w:val="24"/>
        </w:rPr>
        <w:t xml:space="preserve">. Land measurement was made in terms of agricultural produce and units such as </w:t>
      </w:r>
      <w:proofErr w:type="spellStart"/>
      <w:r w:rsidRPr="00FC3E6B">
        <w:rPr>
          <w:rFonts w:ascii="Times New Roman" w:hAnsi="Times New Roman" w:cs="Times New Roman"/>
          <w:i/>
          <w:iCs/>
          <w:sz w:val="24"/>
          <w:szCs w:val="24"/>
        </w:rPr>
        <w:t>drona</w:t>
      </w:r>
      <w:proofErr w:type="spellEnd"/>
      <w:r w:rsidRPr="00FC3E6B">
        <w:rPr>
          <w:rFonts w:ascii="Times New Roman" w:hAnsi="Times New Roman" w:cs="Times New Roman"/>
          <w:sz w:val="24"/>
          <w:szCs w:val="24"/>
        </w:rPr>
        <w:t xml:space="preserve"> and </w:t>
      </w:r>
      <w:proofErr w:type="spellStart"/>
      <w:r w:rsidRPr="00FC3E6B">
        <w:rPr>
          <w:rFonts w:ascii="Times New Roman" w:hAnsi="Times New Roman" w:cs="Times New Roman"/>
          <w:i/>
          <w:iCs/>
          <w:sz w:val="24"/>
          <w:szCs w:val="24"/>
        </w:rPr>
        <w:t>pataka</w:t>
      </w:r>
      <w:proofErr w:type="spellEnd"/>
      <w:r w:rsidRPr="00FC3E6B">
        <w:rPr>
          <w:rFonts w:ascii="Times New Roman" w:hAnsi="Times New Roman" w:cs="Times New Roman"/>
          <w:sz w:val="24"/>
          <w:szCs w:val="24"/>
        </w:rPr>
        <w:t>.</w:t>
      </w:r>
    </w:p>
    <w:p w14:paraId="7A2B3389"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The documents relating to land grants were known as </w:t>
      </w:r>
      <w:proofErr w:type="spellStart"/>
      <w:r w:rsidRPr="00FC3E6B">
        <w:rPr>
          <w:rFonts w:ascii="Times New Roman" w:hAnsi="Times New Roman" w:cs="Times New Roman"/>
          <w:i/>
          <w:iCs/>
          <w:sz w:val="24"/>
          <w:szCs w:val="24"/>
        </w:rPr>
        <w:t>karana</w:t>
      </w:r>
      <w:proofErr w:type="spellEnd"/>
      <w:r w:rsidRPr="00FC3E6B">
        <w:rPr>
          <w:rFonts w:ascii="Times New Roman" w:hAnsi="Times New Roman" w:cs="Times New Roman"/>
          <w:sz w:val="24"/>
          <w:szCs w:val="24"/>
        </w:rPr>
        <w:t xml:space="preserve"> and were preserved in the record office called </w:t>
      </w:r>
      <w:proofErr w:type="spellStart"/>
      <w:r w:rsidRPr="00FC3E6B">
        <w:rPr>
          <w:rFonts w:ascii="Times New Roman" w:hAnsi="Times New Roman" w:cs="Times New Roman"/>
          <w:i/>
          <w:iCs/>
          <w:sz w:val="24"/>
          <w:szCs w:val="24"/>
        </w:rPr>
        <w:t>Adhikarana</w:t>
      </w:r>
      <w:proofErr w:type="spellEnd"/>
      <w:r w:rsidRPr="00FC3E6B">
        <w:rPr>
          <w:rFonts w:ascii="Times New Roman" w:hAnsi="Times New Roman" w:cs="Times New Roman"/>
          <w:sz w:val="24"/>
          <w:szCs w:val="24"/>
        </w:rPr>
        <w:t xml:space="preserve">. The officials responsible for maintaining records were known as </w:t>
      </w:r>
      <w:proofErr w:type="spellStart"/>
      <w:r w:rsidRPr="00FC3E6B">
        <w:rPr>
          <w:rFonts w:ascii="Times New Roman" w:hAnsi="Times New Roman" w:cs="Times New Roman"/>
          <w:i/>
          <w:iCs/>
          <w:sz w:val="24"/>
          <w:szCs w:val="24"/>
        </w:rPr>
        <w:t>Lekhakas</w:t>
      </w:r>
      <w:proofErr w:type="spellEnd"/>
      <w:r w:rsidRPr="00FC3E6B">
        <w:rPr>
          <w:rFonts w:ascii="Times New Roman" w:hAnsi="Times New Roman" w:cs="Times New Roman"/>
          <w:sz w:val="24"/>
          <w:szCs w:val="24"/>
        </w:rPr>
        <w:t xml:space="preserve"> or </w:t>
      </w:r>
      <w:proofErr w:type="spellStart"/>
      <w:r w:rsidRPr="00FC3E6B">
        <w:rPr>
          <w:rFonts w:ascii="Times New Roman" w:hAnsi="Times New Roman" w:cs="Times New Roman"/>
          <w:i/>
          <w:iCs/>
          <w:sz w:val="24"/>
          <w:szCs w:val="24"/>
        </w:rPr>
        <w:t>Kayasthas</w:t>
      </w:r>
      <w:proofErr w:type="spellEnd"/>
      <w:r w:rsidRPr="00FC3E6B">
        <w:rPr>
          <w:rFonts w:ascii="Times New Roman" w:hAnsi="Times New Roman" w:cs="Times New Roman"/>
          <w:sz w:val="24"/>
          <w:szCs w:val="24"/>
        </w:rPr>
        <w:t>. Royal orders sanctioning land grants were usually engraved on copper plates bearing the royal seal and titles of the king-donor.</w:t>
      </w:r>
    </w:p>
    <w:p w14:paraId="6665102B" w14:textId="77777777" w:rsidR="00FC3E6B" w:rsidRPr="00FC3E6B" w:rsidRDefault="00FC3E6B" w:rsidP="00FC3E6B">
      <w:pPr>
        <w:spacing w:after="0" w:line="360" w:lineRule="auto"/>
        <w:jc w:val="both"/>
        <w:rPr>
          <w:rFonts w:ascii="Times New Roman" w:hAnsi="Times New Roman" w:cs="Times New Roman"/>
          <w:sz w:val="24"/>
          <w:szCs w:val="24"/>
        </w:rPr>
      </w:pPr>
      <w:r w:rsidRPr="00FC3E6B">
        <w:rPr>
          <w:rFonts w:ascii="Times New Roman" w:hAnsi="Times New Roman" w:cs="Times New Roman"/>
          <w:sz w:val="24"/>
          <w:szCs w:val="24"/>
        </w:rPr>
        <w:t xml:space="preserve">Thus, the revenue administration of ancient Assam reveals a systematic arrangement of taxation, treasury management, land assessment and record keeping. It reflected both the agrarian foundation of the economy and the importance of religious and administrative institutions in the political structure of ancient </w:t>
      </w:r>
      <w:proofErr w:type="spellStart"/>
      <w:r w:rsidRPr="00FC3E6B">
        <w:rPr>
          <w:rFonts w:ascii="Times New Roman" w:hAnsi="Times New Roman" w:cs="Times New Roman"/>
          <w:sz w:val="24"/>
          <w:szCs w:val="24"/>
        </w:rPr>
        <w:t>Kamrupa</w:t>
      </w:r>
      <w:proofErr w:type="spellEnd"/>
      <w:r w:rsidRPr="00FC3E6B">
        <w:rPr>
          <w:rFonts w:ascii="Times New Roman" w:hAnsi="Times New Roman" w:cs="Times New Roman"/>
          <w:sz w:val="24"/>
          <w:szCs w:val="24"/>
        </w:rPr>
        <w:t>.</w:t>
      </w:r>
    </w:p>
    <w:p w14:paraId="65B2279C" w14:textId="77777777" w:rsidR="009876B2" w:rsidRPr="00FC3E6B" w:rsidRDefault="009876B2" w:rsidP="00FC3E6B">
      <w:pPr>
        <w:spacing w:after="0" w:line="360" w:lineRule="auto"/>
        <w:jc w:val="both"/>
        <w:rPr>
          <w:rFonts w:ascii="Times New Roman" w:hAnsi="Times New Roman" w:cs="Times New Roman"/>
          <w:sz w:val="24"/>
          <w:szCs w:val="24"/>
        </w:rPr>
      </w:pPr>
    </w:p>
    <w:sectPr w:rsidR="009876B2" w:rsidRPr="00FC3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6B"/>
    <w:rsid w:val="00030235"/>
    <w:rsid w:val="00663B17"/>
    <w:rsid w:val="00882B4F"/>
    <w:rsid w:val="00885565"/>
    <w:rsid w:val="009876B2"/>
    <w:rsid w:val="00DB50FE"/>
    <w:rsid w:val="00FC3E6B"/>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45C3"/>
  <w15:chartTrackingRefBased/>
  <w15:docId w15:val="{187BDD46-902F-4A0C-BCE1-053F4C7C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E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E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E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E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E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E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E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E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E6B"/>
    <w:rPr>
      <w:rFonts w:eastAsiaTheme="majorEastAsia" w:cstheme="majorBidi"/>
      <w:color w:val="272727" w:themeColor="text1" w:themeTint="D8"/>
    </w:rPr>
  </w:style>
  <w:style w:type="paragraph" w:styleId="Title">
    <w:name w:val="Title"/>
    <w:basedOn w:val="Normal"/>
    <w:next w:val="Normal"/>
    <w:link w:val="TitleChar"/>
    <w:uiPriority w:val="10"/>
    <w:qFormat/>
    <w:rsid w:val="00FC3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E6B"/>
    <w:pPr>
      <w:spacing w:before="160"/>
      <w:jc w:val="center"/>
    </w:pPr>
    <w:rPr>
      <w:i/>
      <w:iCs/>
      <w:color w:val="404040" w:themeColor="text1" w:themeTint="BF"/>
    </w:rPr>
  </w:style>
  <w:style w:type="character" w:customStyle="1" w:styleId="QuoteChar">
    <w:name w:val="Quote Char"/>
    <w:basedOn w:val="DefaultParagraphFont"/>
    <w:link w:val="Quote"/>
    <w:uiPriority w:val="29"/>
    <w:rsid w:val="00FC3E6B"/>
    <w:rPr>
      <w:i/>
      <w:iCs/>
      <w:color w:val="404040" w:themeColor="text1" w:themeTint="BF"/>
    </w:rPr>
  </w:style>
  <w:style w:type="paragraph" w:styleId="ListParagraph">
    <w:name w:val="List Paragraph"/>
    <w:basedOn w:val="Normal"/>
    <w:uiPriority w:val="34"/>
    <w:qFormat/>
    <w:rsid w:val="00FC3E6B"/>
    <w:pPr>
      <w:ind w:left="720"/>
      <w:contextualSpacing/>
    </w:pPr>
  </w:style>
  <w:style w:type="character" w:styleId="IntenseEmphasis">
    <w:name w:val="Intense Emphasis"/>
    <w:basedOn w:val="DefaultParagraphFont"/>
    <w:uiPriority w:val="21"/>
    <w:qFormat/>
    <w:rsid w:val="00FC3E6B"/>
    <w:rPr>
      <w:i/>
      <w:iCs/>
      <w:color w:val="0F4761" w:themeColor="accent1" w:themeShade="BF"/>
    </w:rPr>
  </w:style>
  <w:style w:type="paragraph" w:styleId="IntenseQuote">
    <w:name w:val="Intense Quote"/>
    <w:basedOn w:val="Normal"/>
    <w:next w:val="Normal"/>
    <w:link w:val="IntenseQuoteChar"/>
    <w:uiPriority w:val="30"/>
    <w:qFormat/>
    <w:rsid w:val="00FC3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E6B"/>
    <w:rPr>
      <w:i/>
      <w:iCs/>
      <w:color w:val="0F4761" w:themeColor="accent1" w:themeShade="BF"/>
    </w:rPr>
  </w:style>
  <w:style w:type="character" w:styleId="IntenseReference">
    <w:name w:val="Intense Reference"/>
    <w:basedOn w:val="DefaultParagraphFont"/>
    <w:uiPriority w:val="32"/>
    <w:qFormat/>
    <w:rsid w:val="00FC3E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3</cp:revision>
  <dcterms:created xsi:type="dcterms:W3CDTF">2026-05-21T18:43:00Z</dcterms:created>
  <dcterms:modified xsi:type="dcterms:W3CDTF">2026-06-01T07:13:00Z</dcterms:modified>
</cp:coreProperties>
</file>